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C4" w:rsidRDefault="00575DC4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575DC4" w:rsidTr="00575DC4">
        <w:trPr>
          <w:divId w:val="1092507943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575DC4" w:rsidTr="00575DC4">
        <w:trPr>
          <w:divId w:val="1092507943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575DC4" w:rsidRDefault="00575DC4">
      <w:pPr>
        <w:pStyle w:val="a3"/>
        <w:rPr>
          <w:sz w:val="22"/>
          <w:szCs w:val="22"/>
        </w:rPr>
      </w:pPr>
    </w:p>
    <w:p w:rsidR="00575DC4" w:rsidRDefault="00575DC4">
      <w:pPr>
        <w:pStyle w:val="a3"/>
        <w:divId w:val="297230330"/>
        <w:rPr>
          <w:sz w:val="22"/>
          <w:szCs w:val="22"/>
        </w:rPr>
      </w:pPr>
      <w:bookmarkStart w:id="1" w:name="e53898C24"/>
      <w:bookmarkEnd w:id="1"/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575DC4" w:rsidTr="00575DC4">
        <w:trPr>
          <w:divId w:val="1580165992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75DC4" w:rsidTr="00575DC4">
        <w:trPr>
          <w:divId w:val="1580165992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575DC4" w:rsidTr="00575DC4">
        <w:trPr>
          <w:divId w:val="1580165992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575DC4" w:rsidTr="00575DC4">
        <w:trPr>
          <w:divId w:val="1580165992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75DC4" w:rsidRDefault="00575DC4">
      <w:pPr>
        <w:pStyle w:val="2"/>
        <w:divId w:val="497383622"/>
        <w:rPr>
          <w:rFonts w:eastAsia="Times New Roman"/>
        </w:rPr>
      </w:pPr>
      <w:r>
        <w:rPr>
          <w:rFonts w:eastAsia="Times New Roman"/>
        </w:rPr>
        <w:t> Акт</w:t>
      </w:r>
    </w:p>
    <w:p w:rsidR="00575DC4" w:rsidRDefault="00575DC4">
      <w:pPr>
        <w:pStyle w:val="2"/>
        <w:divId w:val="497383622"/>
        <w:rPr>
          <w:rFonts w:eastAsia="Times New Roman"/>
        </w:rPr>
      </w:pPr>
      <w:r>
        <w:rPr>
          <w:rFonts w:eastAsia="Times New Roman"/>
        </w:rPr>
        <w:t> уничтожения съемных носителей персональных данных</w:t>
      </w:r>
    </w:p>
    <w:p w:rsidR="00575DC4" w:rsidRDefault="00575DC4">
      <w:pPr>
        <w:pStyle w:val="a3"/>
        <w:divId w:val="1881431267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3550"/>
        <w:gridCol w:w="4052"/>
      </w:tblGrid>
      <w:tr w:rsidR="00575DC4" w:rsidTr="00575DC4">
        <w:trPr>
          <w:divId w:val="456147299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575DC4" w:rsidTr="00575DC4">
        <w:trPr>
          <w:divId w:val="456147299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575DC4" w:rsidTr="00575DC4">
        <w:trPr>
          <w:divId w:val="456147299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575DC4" w:rsidRDefault="00575DC4">
      <w:pPr>
        <w:pStyle w:val="a3"/>
        <w:divId w:val="88742789"/>
        <w:rPr>
          <w:sz w:val="22"/>
          <w:szCs w:val="22"/>
        </w:rPr>
      </w:pPr>
      <w:r>
        <w:rPr>
          <w:sz w:val="22"/>
          <w:szCs w:val="22"/>
        </w:rPr>
        <w:t>провела отбор съемных носителей персональных данных, не подлежащих дальнейшему хранению:</w:t>
      </w:r>
    </w:p>
    <w:p w:rsidR="00575DC4" w:rsidRDefault="00575DC4">
      <w:pPr>
        <w:pStyle w:val="a3"/>
        <w:divId w:val="969170097"/>
        <w:rPr>
          <w:sz w:val="22"/>
          <w:szCs w:val="22"/>
        </w:rPr>
      </w:pPr>
      <w:r>
        <w:rPr>
          <w:sz w:val="22"/>
          <w:szCs w:val="22"/>
        </w:rPr>
        <w:t xml:space="preserve">    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537"/>
        <w:gridCol w:w="4038"/>
        <w:gridCol w:w="4038"/>
      </w:tblGrid>
      <w:tr w:rsidR="00575DC4" w:rsidTr="00575DC4">
        <w:trPr>
          <w:divId w:val="456877548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Учетный номер съемного носителя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Пояснения</w:t>
            </w:r>
          </w:p>
        </w:tc>
      </w:tr>
      <w:tr w:rsidR="00575DC4" w:rsidTr="00575DC4">
        <w:trPr>
          <w:divId w:val="456877548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75DC4" w:rsidRDefault="00575DC4" w:rsidP="00575DC4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575DC4" w:rsidRDefault="00575DC4">
      <w:pPr>
        <w:pStyle w:val="a3"/>
        <w:divId w:val="96917009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75DC4" w:rsidRDefault="00575DC4">
      <w:pPr>
        <w:pStyle w:val="a3"/>
        <w:divId w:val="237985670"/>
        <w:rPr>
          <w:sz w:val="22"/>
          <w:szCs w:val="22"/>
        </w:rPr>
      </w:pPr>
      <w:r>
        <w:rPr>
          <w:sz w:val="22"/>
          <w:szCs w:val="22"/>
        </w:rPr>
        <w:t>Персональные данные содержащиеся на носителях уничтожены следующим методом: ________________________________________________.</w:t>
      </w:r>
    </w:p>
    <w:p w:rsidR="00575DC4" w:rsidRDefault="00575DC4">
      <w:pPr>
        <w:pStyle w:val="a3"/>
        <w:divId w:val="1258564145"/>
        <w:rPr>
          <w:sz w:val="22"/>
          <w:szCs w:val="22"/>
        </w:rPr>
      </w:pPr>
      <w:r>
        <w:rPr>
          <w:sz w:val="22"/>
          <w:szCs w:val="22"/>
        </w:rPr>
        <w:t>Перечисленные съемные носители уничтожены следующим методом: 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037"/>
        <w:gridCol w:w="1036"/>
        <w:gridCol w:w="3538"/>
      </w:tblGrid>
      <w:tr w:rsidR="00575DC4" w:rsidTr="00575DC4">
        <w:trPr>
          <w:divId w:val="977222363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575DC4" w:rsidTr="00575DC4">
        <w:trPr>
          <w:divId w:val="977222363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575DC4" w:rsidTr="00575DC4">
        <w:trPr>
          <w:divId w:val="977222363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75DC4" w:rsidRDefault="00575D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75DC4" w:rsidRDefault="00575D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575DC4" w:rsidRDefault="00575DC4">
      <w:pPr>
        <w:spacing w:after="0" w:line="240" w:lineRule="auto"/>
        <w:divId w:val="977222363"/>
        <w:rPr>
          <w:rFonts w:eastAsia="Times New Roman"/>
          <w:sz w:val="24"/>
          <w:szCs w:val="24"/>
          <w:lang w:eastAsia="ru-RU"/>
        </w:rPr>
      </w:pPr>
      <w:bookmarkStart w:id="2" w:name="eCatchwordContents"/>
      <w:bookmarkEnd w:id="2"/>
    </w:p>
    <w:sectPr w:rsidR="00575DC4" w:rsidSect="00575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C4" w:rsidRDefault="00575DC4" w:rsidP="00575DC4">
      <w:pPr>
        <w:spacing w:after="0" w:line="240" w:lineRule="auto"/>
      </w:pPr>
      <w:r>
        <w:separator/>
      </w:r>
    </w:p>
  </w:endnote>
  <w:endnote w:type="continuationSeparator" w:id="0">
    <w:p w:rsidR="00575DC4" w:rsidRDefault="00575DC4" w:rsidP="0057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4" w:rsidRDefault="00575D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4" w:rsidRDefault="00575DC4" w:rsidP="00575DC4">
    <w:pPr>
      <w:pStyle w:val="a4"/>
      <w:framePr w:wrap="around" w:vAnchor="text" w:hAnchor="margin" w:xAlign="right" w:y="1"/>
      <w:divId w:val="589044869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75DC4" w:rsidRPr="00575DC4" w:rsidRDefault="00575DC4" w:rsidP="00575D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4" w:rsidRPr="00575DC4" w:rsidRDefault="00575DC4" w:rsidP="00575D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C4" w:rsidRDefault="00575DC4" w:rsidP="00575DC4">
      <w:pPr>
        <w:spacing w:after="0" w:line="240" w:lineRule="auto"/>
      </w:pPr>
      <w:r>
        <w:separator/>
      </w:r>
    </w:p>
  </w:footnote>
  <w:footnote w:type="continuationSeparator" w:id="0">
    <w:p w:rsidR="00575DC4" w:rsidRDefault="00575DC4" w:rsidP="0057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4" w:rsidRDefault="00575D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4" w:rsidRPr="00575DC4" w:rsidRDefault="00575DC4" w:rsidP="00575DC4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4" w:rsidRPr="00575DC4" w:rsidRDefault="00575DC4" w:rsidP="00575D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39B"/>
    <w:multiLevelType w:val="multilevel"/>
    <w:tmpl w:val="DBDC1E2C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4"/>
    <w:rsid w:val="005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DC4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DC4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75DC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75DC4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7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DC4"/>
  </w:style>
  <w:style w:type="paragraph" w:styleId="a6">
    <w:name w:val="footer"/>
    <w:basedOn w:val="a"/>
    <w:link w:val="a7"/>
    <w:uiPriority w:val="99"/>
    <w:unhideWhenUsed/>
    <w:rsid w:val="0057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DC4"/>
  </w:style>
  <w:style w:type="character" w:styleId="a8">
    <w:name w:val="page number"/>
    <w:basedOn w:val="a0"/>
    <w:uiPriority w:val="99"/>
    <w:semiHidden/>
    <w:unhideWhenUsed/>
    <w:rsid w:val="0057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DC4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DC4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75DC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75DC4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7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DC4"/>
  </w:style>
  <w:style w:type="paragraph" w:styleId="a6">
    <w:name w:val="footer"/>
    <w:basedOn w:val="a"/>
    <w:link w:val="a7"/>
    <w:uiPriority w:val="99"/>
    <w:unhideWhenUsed/>
    <w:rsid w:val="0057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DC4"/>
  </w:style>
  <w:style w:type="character" w:styleId="a8">
    <w:name w:val="page number"/>
    <w:basedOn w:val="a0"/>
    <w:uiPriority w:val="99"/>
    <w:semiHidden/>
    <w:unhideWhenUsed/>
    <w:rsid w:val="0057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2021-07-01T17:45:00Z</dcterms:created>
  <dcterms:modified xsi:type="dcterms:W3CDTF">2021-07-01T17:45:00Z</dcterms:modified>
</cp:coreProperties>
</file>