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A4" w:rsidRDefault="002916A4">
      <w:pPr>
        <w:pStyle w:val="a3"/>
        <w:rPr>
          <w:sz w:val="22"/>
          <w:szCs w:val="22"/>
        </w:rPr>
      </w:pPr>
      <w:bookmarkStart w:id="0" w:name="_GoBack"/>
      <w:bookmarkEnd w:id="0"/>
    </w:p>
    <w:tbl>
      <w:tblPr>
        <w:tblW w:w="5000" w:type="pct"/>
        <w:tblLayout w:type="fixed"/>
        <w:tblCellMar>
          <w:left w:w="0" w:type="dxa"/>
          <w:right w:w="0" w:type="dxa"/>
        </w:tblCellMar>
        <w:tblLook w:val="04A0" w:firstRow="1" w:lastRow="0" w:firstColumn="1" w:lastColumn="0" w:noHBand="0" w:noVBand="1"/>
      </w:tblPr>
      <w:tblGrid>
        <w:gridCol w:w="10148"/>
      </w:tblGrid>
      <w:tr w:rsidR="002916A4" w:rsidTr="002916A4">
        <w:trPr>
          <w:divId w:val="601649841"/>
          <w:cantSplit/>
        </w:trPr>
        <w:tc>
          <w:tcPr>
            <w:tcW w:w="3975" w:type="dxa"/>
            <w:tcBorders>
              <w:top w:val="nil"/>
              <w:left w:val="nil"/>
              <w:bottom w:val="single" w:sz="6" w:space="0" w:color="000000"/>
              <w:right w:val="nil"/>
            </w:tcBorders>
            <w:tcMar>
              <w:top w:w="0" w:type="dxa"/>
              <w:left w:w="113" w:type="dxa"/>
              <w:bottom w:w="0" w:type="dxa"/>
              <w:right w:w="113" w:type="dxa"/>
            </w:tcMar>
            <w:hideMark/>
          </w:tcPr>
          <w:p w:rsidR="002916A4" w:rsidRDefault="002916A4">
            <w:pPr>
              <w:spacing w:after="0" w:line="240" w:lineRule="auto"/>
              <w:jc w:val="center"/>
              <w:rPr>
                <w:rFonts w:eastAsia="Times New Roman"/>
                <w:lang w:eastAsia="ru-RU"/>
              </w:rPr>
            </w:pPr>
            <w:r>
              <w:rPr>
                <w:rStyle w:val="msonormal0"/>
                <w:rFonts w:eastAsia="Times New Roman"/>
              </w:rPr>
              <w:t> </w:t>
            </w:r>
            <w:r>
              <w:rPr>
                <w:rStyle w:val="msonormal0"/>
                <w:rFonts w:eastAsia="Times New Roman"/>
              </w:rPr>
              <w:t> </w:t>
            </w:r>
          </w:p>
        </w:tc>
      </w:tr>
      <w:tr w:rsidR="002916A4" w:rsidTr="002916A4">
        <w:trPr>
          <w:divId w:val="601649841"/>
          <w:cantSplit/>
          <w:trHeight w:val="285"/>
        </w:trPr>
        <w:tc>
          <w:tcPr>
            <w:tcW w:w="3975" w:type="dxa"/>
            <w:tcBorders>
              <w:top w:val="single" w:sz="6" w:space="0" w:color="000000"/>
              <w:left w:val="nil"/>
              <w:bottom w:val="nil"/>
              <w:right w:val="nil"/>
            </w:tcBorders>
            <w:tcMar>
              <w:top w:w="0" w:type="dxa"/>
              <w:left w:w="113" w:type="dxa"/>
              <w:bottom w:w="0" w:type="dxa"/>
              <w:right w:w="113" w:type="dxa"/>
            </w:tcMar>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(Полное наименование оператора)</w:t>
            </w:r>
          </w:p>
        </w:tc>
      </w:tr>
    </w:tbl>
    <w:p w:rsidR="002916A4" w:rsidRDefault="002916A4">
      <w:pPr>
        <w:pStyle w:val="a3"/>
        <w:rPr>
          <w:sz w:val="22"/>
          <w:szCs w:val="22"/>
        </w:rPr>
      </w:pPr>
    </w:p>
    <w:p w:rsidR="002916A4" w:rsidRDefault="002916A4">
      <w:pPr>
        <w:pStyle w:val="a3"/>
        <w:jc w:val="center"/>
        <w:rPr>
          <w:sz w:val="22"/>
          <w:szCs w:val="22"/>
        </w:rPr>
      </w:pPr>
      <w:r>
        <w:rPr>
          <w:sz w:val="22"/>
          <w:szCs w:val="22"/>
        </w:rPr>
        <w:t> </w:t>
      </w:r>
    </w:p>
    <w:p w:rsidR="002916A4" w:rsidRDefault="002916A4">
      <w:pPr>
        <w:pStyle w:val="a3"/>
        <w:divId w:val="1357535030"/>
        <w:rPr>
          <w:sz w:val="22"/>
          <w:szCs w:val="22"/>
        </w:rPr>
      </w:pPr>
      <w:bookmarkStart w:id="1" w:name="e3D183767"/>
      <w:bookmarkEnd w:id="1"/>
    </w:p>
    <w:tbl>
      <w:tblPr>
        <w:tblW w:w="5000" w:type="pct"/>
        <w:tblLayout w:type="fixed"/>
        <w:tblCellMar>
          <w:left w:w="0" w:type="dxa"/>
          <w:right w:w="0" w:type="dxa"/>
        </w:tblCellMar>
        <w:tblLook w:val="04A0" w:firstRow="1" w:lastRow="0" w:firstColumn="1" w:lastColumn="0" w:noHBand="0" w:noVBand="1"/>
      </w:tblPr>
      <w:tblGrid>
        <w:gridCol w:w="5077"/>
        <w:gridCol w:w="1978"/>
        <w:gridCol w:w="246"/>
        <w:gridCol w:w="1010"/>
        <w:gridCol w:w="246"/>
        <w:gridCol w:w="1591"/>
      </w:tblGrid>
      <w:tr w:rsidR="002916A4" w:rsidTr="002916A4">
        <w:trPr>
          <w:divId w:val="1315336082"/>
          <w:cantSplit/>
          <w:trHeight w:val="285"/>
        </w:trPr>
        <w:tc>
          <w:tcPr>
            <w:tcW w:w="6068"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2916A4" w:rsidRDefault="002916A4">
            <w:pPr>
              <w:spacing w:after="0" w:line="240" w:lineRule="auto"/>
              <w:jc w:val="center"/>
              <w:rPr>
                <w:rFonts w:eastAsia="Times New Roman"/>
                <w:lang w:eastAsia="ru-RU"/>
              </w:rPr>
            </w:pPr>
            <w:r>
              <w:rPr>
                <w:rStyle w:val="msonormal0"/>
                <w:rFonts w:eastAsia="Times New Roman"/>
                <w:b/>
                <w:bCs/>
              </w:rPr>
              <w:t>"УТВЕРЖДЕНО"</w:t>
            </w:r>
          </w:p>
        </w:tc>
        <w:tc>
          <w:tcPr>
            <w:tcW w:w="11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16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1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86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r>
      <w:tr w:rsidR="002916A4" w:rsidTr="002916A4">
        <w:trPr>
          <w:divId w:val="1315336082"/>
          <w:cantSplit/>
        </w:trPr>
        <w:tc>
          <w:tcPr>
            <w:tcW w:w="6068" w:type="dxa"/>
            <w:tcBorders>
              <w:top w:val="nil"/>
              <w:left w:val="nil"/>
              <w:bottom w:val="nil"/>
              <w:right w:val="nil"/>
            </w:tcBorders>
            <w:tcMar>
              <w:top w:w="0" w:type="dxa"/>
              <w:left w:w="113" w:type="dxa"/>
              <w:bottom w:w="0" w:type="dxa"/>
              <w:right w:w="113" w:type="dxa"/>
            </w:tcMar>
            <w:vAlign w:val="bottom"/>
            <w:hideMark/>
          </w:tcPr>
          <w:p w:rsidR="002916A4" w:rsidRDefault="002916A4">
            <w:pPr>
              <w:spacing w:after="0" w:line="240" w:lineRule="auto"/>
              <w:rPr>
                <w:rFonts w:eastAsia="Times New Roman"/>
                <w:lang w:eastAsia="ru-RU"/>
              </w:rPr>
            </w:pPr>
          </w:p>
        </w:tc>
        <w:tc>
          <w:tcPr>
            <w:tcW w:w="2334" w:type="dxa"/>
            <w:tcBorders>
              <w:top w:val="nil"/>
              <w:left w:val="nil"/>
              <w:bottom w:val="single" w:sz="6" w:space="0" w:color="000000"/>
              <w:right w:val="nil"/>
            </w:tcBorders>
            <w:tcMar>
              <w:top w:w="0" w:type="dxa"/>
              <w:left w:w="113" w:type="dxa"/>
              <w:bottom w:w="0" w:type="dxa"/>
              <w:right w:w="113" w:type="dxa"/>
            </w:tcMar>
            <w:vAlign w:val="bottom"/>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 </w:t>
            </w:r>
          </w:p>
        </w:tc>
        <w:tc>
          <w:tcPr>
            <w:tcW w:w="117" w:type="dxa"/>
            <w:tcBorders>
              <w:top w:val="nil"/>
              <w:left w:val="nil"/>
              <w:bottom w:val="nil"/>
              <w:right w:val="nil"/>
            </w:tcBorders>
            <w:tcMar>
              <w:top w:w="0" w:type="dxa"/>
              <w:left w:w="113" w:type="dxa"/>
              <w:bottom w:w="0" w:type="dxa"/>
              <w:right w:w="113" w:type="dxa"/>
            </w:tcMar>
            <w:vAlign w:val="bottom"/>
            <w:hideMark/>
          </w:tcPr>
          <w:p w:rsidR="002916A4" w:rsidRDefault="002916A4">
            <w:pPr>
              <w:spacing w:after="0" w:line="240" w:lineRule="auto"/>
              <w:rPr>
                <w:rFonts w:eastAsia="Times New Roman"/>
                <w:lang w:eastAsia="ru-RU"/>
              </w:rPr>
            </w:pPr>
            <w:r>
              <w:rPr>
                <w:rStyle w:val="msonormal0"/>
                <w:rFonts w:eastAsia="Times New Roman"/>
              </w:rPr>
              <w:t> </w:t>
            </w:r>
          </w:p>
        </w:tc>
        <w:tc>
          <w:tcPr>
            <w:tcW w:w="1167" w:type="dxa"/>
            <w:tcBorders>
              <w:top w:val="nil"/>
              <w:left w:val="nil"/>
              <w:bottom w:val="single" w:sz="6" w:space="0" w:color="000000"/>
              <w:right w:val="nil"/>
            </w:tcBorders>
            <w:tcMar>
              <w:top w:w="0" w:type="dxa"/>
              <w:left w:w="113" w:type="dxa"/>
              <w:bottom w:w="0" w:type="dxa"/>
              <w:right w:w="113" w:type="dxa"/>
            </w:tcMar>
            <w:vAlign w:val="bottom"/>
            <w:hideMark/>
          </w:tcPr>
          <w:p w:rsidR="002916A4" w:rsidRDefault="002916A4">
            <w:pPr>
              <w:spacing w:after="0" w:line="240" w:lineRule="auto"/>
              <w:jc w:val="center"/>
              <w:rPr>
                <w:rFonts w:eastAsia="Times New Roman"/>
                <w:lang w:eastAsia="ru-RU"/>
              </w:rPr>
            </w:pPr>
          </w:p>
        </w:tc>
        <w:tc>
          <w:tcPr>
            <w:tcW w:w="117" w:type="dxa"/>
            <w:tcBorders>
              <w:top w:val="nil"/>
              <w:left w:val="nil"/>
              <w:bottom w:val="nil"/>
              <w:right w:val="nil"/>
            </w:tcBorders>
            <w:tcMar>
              <w:top w:w="0" w:type="dxa"/>
              <w:left w:w="113" w:type="dxa"/>
              <w:bottom w:w="0" w:type="dxa"/>
              <w:right w:w="113" w:type="dxa"/>
            </w:tcMar>
            <w:vAlign w:val="bottom"/>
            <w:hideMark/>
          </w:tcPr>
          <w:p w:rsidR="002916A4" w:rsidRDefault="002916A4">
            <w:pPr>
              <w:spacing w:after="0" w:line="240" w:lineRule="auto"/>
              <w:rPr>
                <w:rFonts w:eastAsia="Times New Roman"/>
                <w:lang w:eastAsia="ru-RU"/>
              </w:rPr>
            </w:pPr>
            <w:r>
              <w:rPr>
                <w:rStyle w:val="msonormal0"/>
                <w:rFonts w:eastAsia="Times New Roman"/>
              </w:rPr>
              <w:t> </w:t>
            </w:r>
          </w:p>
        </w:tc>
        <w:tc>
          <w:tcPr>
            <w:tcW w:w="1867" w:type="dxa"/>
            <w:tcBorders>
              <w:top w:val="nil"/>
              <w:left w:val="nil"/>
              <w:bottom w:val="single" w:sz="6" w:space="0" w:color="000000"/>
              <w:right w:val="nil"/>
            </w:tcBorders>
            <w:tcMar>
              <w:top w:w="0" w:type="dxa"/>
              <w:left w:w="113" w:type="dxa"/>
              <w:bottom w:w="0" w:type="dxa"/>
              <w:right w:w="113" w:type="dxa"/>
            </w:tcMar>
            <w:vAlign w:val="bottom"/>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 </w:t>
            </w:r>
          </w:p>
        </w:tc>
      </w:tr>
      <w:tr w:rsidR="002916A4" w:rsidTr="002916A4">
        <w:trPr>
          <w:divId w:val="1315336082"/>
          <w:cantSplit/>
        </w:trPr>
        <w:tc>
          <w:tcPr>
            <w:tcW w:w="6068"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2334" w:type="dxa"/>
            <w:tcBorders>
              <w:top w:val="single" w:sz="6" w:space="0" w:color="000000"/>
              <w:left w:val="nil"/>
              <w:bottom w:val="nil"/>
              <w:right w:val="nil"/>
            </w:tcBorders>
            <w:tcMar>
              <w:top w:w="0" w:type="dxa"/>
              <w:left w:w="113" w:type="dxa"/>
              <w:bottom w:w="0" w:type="dxa"/>
              <w:right w:w="113" w:type="dxa"/>
            </w:tcMar>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(должность)</w:t>
            </w:r>
          </w:p>
        </w:tc>
        <w:tc>
          <w:tcPr>
            <w:tcW w:w="11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167" w:type="dxa"/>
            <w:tcBorders>
              <w:top w:val="single" w:sz="6" w:space="0" w:color="000000"/>
              <w:left w:val="nil"/>
              <w:bottom w:val="nil"/>
              <w:right w:val="nil"/>
            </w:tcBorders>
            <w:tcMar>
              <w:top w:w="0" w:type="dxa"/>
              <w:left w:w="113" w:type="dxa"/>
              <w:bottom w:w="0" w:type="dxa"/>
              <w:right w:w="113" w:type="dxa"/>
            </w:tcMar>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(личная подпись)</w:t>
            </w:r>
          </w:p>
        </w:tc>
        <w:tc>
          <w:tcPr>
            <w:tcW w:w="11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867" w:type="dxa"/>
            <w:tcBorders>
              <w:top w:val="single" w:sz="6" w:space="0" w:color="000000"/>
              <w:left w:val="nil"/>
              <w:bottom w:val="nil"/>
              <w:right w:val="nil"/>
            </w:tcBorders>
            <w:tcMar>
              <w:top w:w="0" w:type="dxa"/>
              <w:left w:w="113" w:type="dxa"/>
              <w:bottom w:w="0" w:type="dxa"/>
              <w:right w:w="113" w:type="dxa"/>
            </w:tcMar>
            <w:hideMark/>
          </w:tcPr>
          <w:p w:rsidR="002916A4" w:rsidRDefault="002916A4">
            <w:pPr>
              <w:spacing w:after="0" w:line="240" w:lineRule="auto"/>
              <w:jc w:val="center"/>
              <w:rPr>
                <w:rFonts w:eastAsia="Times New Roman"/>
                <w:sz w:val="16"/>
                <w:szCs w:val="16"/>
                <w:lang w:eastAsia="ru-RU"/>
              </w:rPr>
            </w:pPr>
            <w:r>
              <w:rPr>
                <w:rStyle w:val="msonormal0"/>
                <w:rFonts w:eastAsia="Times New Roman"/>
                <w:sz w:val="16"/>
                <w:szCs w:val="16"/>
              </w:rPr>
              <w:t>(расшифровка подписи)</w:t>
            </w:r>
          </w:p>
        </w:tc>
      </w:tr>
      <w:tr w:rsidR="002916A4" w:rsidTr="002916A4">
        <w:trPr>
          <w:divId w:val="1315336082"/>
          <w:cantSplit/>
          <w:trHeight w:val="285"/>
        </w:trPr>
        <w:tc>
          <w:tcPr>
            <w:tcW w:w="6068"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c>
          <w:tcPr>
            <w:tcW w:w="117" w:type="dxa"/>
            <w:gridSpan w:val="4"/>
            <w:tcMar>
              <w:top w:w="0" w:type="dxa"/>
              <w:left w:w="113" w:type="dxa"/>
              <w:bottom w:w="0" w:type="dxa"/>
              <w:right w:w="113" w:type="dxa"/>
            </w:tcMar>
            <w:hideMark/>
          </w:tcPr>
          <w:p w:rsidR="002916A4" w:rsidRDefault="002916A4">
            <w:pPr>
              <w:spacing w:after="0" w:line="240" w:lineRule="auto"/>
              <w:rPr>
                <w:rFonts w:eastAsia="Times New Roman"/>
                <w:lang w:eastAsia="ru-RU"/>
              </w:rPr>
            </w:pPr>
            <w:r>
              <w:rPr>
                <w:rStyle w:val="msonormal0"/>
                <w:rFonts w:eastAsia="Times New Roman"/>
              </w:rPr>
              <w:t xml:space="preserve">№ ________________________________________________       Дата ______________________________________________________ </w:t>
            </w:r>
          </w:p>
        </w:tc>
        <w:tc>
          <w:tcPr>
            <w:tcW w:w="1867" w:type="dxa"/>
            <w:tcMar>
              <w:top w:w="0" w:type="dxa"/>
              <w:left w:w="113" w:type="dxa"/>
              <w:bottom w:w="0" w:type="dxa"/>
              <w:right w:w="113" w:type="dxa"/>
            </w:tcMar>
            <w:hideMark/>
          </w:tcPr>
          <w:p w:rsidR="002916A4" w:rsidRDefault="002916A4">
            <w:pPr>
              <w:spacing w:after="0" w:line="240" w:lineRule="auto"/>
              <w:rPr>
                <w:rFonts w:eastAsia="Times New Roman"/>
                <w:lang w:eastAsia="ru-RU"/>
              </w:rPr>
            </w:pPr>
          </w:p>
        </w:tc>
      </w:tr>
    </w:tbl>
    <w:p w:rsidR="002916A4" w:rsidRDefault="002916A4">
      <w:pPr>
        <w:pStyle w:val="a3"/>
        <w:divId w:val="1357535030"/>
        <w:rPr>
          <w:sz w:val="22"/>
          <w:szCs w:val="22"/>
        </w:rPr>
      </w:pPr>
    </w:p>
    <w:p w:rsidR="002916A4" w:rsidRDefault="002916A4">
      <w:pPr>
        <w:pStyle w:val="2"/>
        <w:divId w:val="1529369410"/>
        <w:rPr>
          <w:rFonts w:eastAsia="Times New Roman"/>
        </w:rPr>
      </w:pPr>
      <w:r>
        <w:rPr>
          <w:rFonts w:eastAsia="Times New Roman"/>
        </w:rPr>
        <w:t xml:space="preserve">Инструкция </w:t>
      </w:r>
    </w:p>
    <w:p w:rsidR="002916A4" w:rsidRDefault="002916A4">
      <w:pPr>
        <w:pStyle w:val="2"/>
        <w:divId w:val="1529369410"/>
        <w:rPr>
          <w:rFonts w:eastAsia="Times New Roman"/>
        </w:rPr>
      </w:pPr>
      <w:r>
        <w:rPr>
          <w:rFonts w:eastAsia="Times New Roman"/>
        </w:rPr>
        <w:t>по обеспечению мер пожарной безопасности</w:t>
      </w:r>
    </w:p>
    <w:p w:rsidR="002916A4" w:rsidRDefault="002916A4" w:rsidP="002916A4">
      <w:pPr>
        <w:pStyle w:val="3"/>
        <w:numPr>
          <w:ilvl w:val="0"/>
          <w:numId w:val="1"/>
        </w:numPr>
        <w:ind w:firstLine="0"/>
        <w:divId w:val="1572689789"/>
        <w:rPr>
          <w:rFonts w:eastAsia="Times New Roman"/>
        </w:rPr>
      </w:pPr>
      <w:r>
        <w:rPr>
          <w:rFonts w:eastAsia="Times New Roman"/>
        </w:rPr>
        <w:t>Общие положения</w:t>
      </w:r>
    </w:p>
    <w:p w:rsidR="002916A4" w:rsidRDefault="002916A4" w:rsidP="002916A4">
      <w:pPr>
        <w:pStyle w:val="a3"/>
        <w:numPr>
          <w:ilvl w:val="1"/>
          <w:numId w:val="1"/>
        </w:numPr>
        <w:ind w:firstLine="0"/>
        <w:divId w:val="74282305"/>
        <w:rPr>
          <w:sz w:val="22"/>
          <w:szCs w:val="22"/>
        </w:rPr>
      </w:pPr>
      <w:r>
        <w:rPr>
          <w:sz w:val="22"/>
          <w:szCs w:val="22"/>
        </w:rPr>
        <w:t>Инструкция по обеспечению мер пожарной безопасности в административных зданиях (далее - Инструкция) разработана на основе Правил противопожарного режима в Российской Федерации, утвержденных постановлением Правительства Российской Федерации от 25 апреля 2012 г. N 390  и устанавливает обязательные для исполнения требования пожарной безопасности в административных зданиях по обеспечению в здании пожарной безопасности, предупреждению возникновения чрезвычайных ситуаций, участию в организации тушения пожаров и ликвидации их последствий.</w:t>
      </w:r>
    </w:p>
    <w:p w:rsidR="002916A4" w:rsidRDefault="002916A4" w:rsidP="002916A4">
      <w:pPr>
        <w:pStyle w:val="a3"/>
        <w:numPr>
          <w:ilvl w:val="1"/>
          <w:numId w:val="1"/>
        </w:numPr>
        <w:ind w:firstLine="0"/>
        <w:divId w:val="1686709148"/>
        <w:rPr>
          <w:sz w:val="22"/>
          <w:szCs w:val="22"/>
        </w:rPr>
      </w:pPr>
      <w:r>
        <w:rPr>
          <w:sz w:val="22"/>
          <w:szCs w:val="22"/>
        </w:rPr>
        <w:t> Требования Инструкции направлены на осуществление в зданиях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2916A4" w:rsidRDefault="002916A4" w:rsidP="002916A4">
      <w:pPr>
        <w:pStyle w:val="a3"/>
        <w:numPr>
          <w:ilvl w:val="1"/>
          <w:numId w:val="1"/>
        </w:numPr>
        <w:ind w:firstLine="0"/>
        <w:divId w:val="868840202"/>
        <w:rPr>
          <w:sz w:val="22"/>
          <w:szCs w:val="22"/>
        </w:rPr>
      </w:pPr>
      <w:r>
        <w:rPr>
          <w:sz w:val="22"/>
          <w:szCs w:val="22"/>
        </w:rPr>
        <w:t> Ответственность за соблюдение правил пожарной безопасности в служебных помещениях  и помещениях общего пользования возлагается на руководителей соответствующих структурных подразделений, а обязанности по контролю за соблюдением правил пожарной безопасности - на руководителей отделов.</w:t>
      </w:r>
    </w:p>
    <w:p w:rsidR="002916A4" w:rsidRDefault="002916A4" w:rsidP="002916A4">
      <w:pPr>
        <w:pStyle w:val="a3"/>
        <w:numPr>
          <w:ilvl w:val="1"/>
          <w:numId w:val="1"/>
        </w:numPr>
        <w:ind w:firstLine="0"/>
        <w:divId w:val="1972785519"/>
        <w:rPr>
          <w:sz w:val="22"/>
          <w:szCs w:val="22"/>
        </w:rPr>
      </w:pPr>
      <w:r>
        <w:rPr>
          <w:sz w:val="22"/>
          <w:szCs w:val="22"/>
        </w:rPr>
        <w:t> Руководители структурных подразделений, сотрудники,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2916A4" w:rsidRDefault="002916A4" w:rsidP="002916A4">
      <w:pPr>
        <w:pStyle w:val="a3"/>
        <w:numPr>
          <w:ilvl w:val="1"/>
          <w:numId w:val="1"/>
        </w:numPr>
        <w:ind w:firstLine="0"/>
        <w:divId w:val="963274142"/>
        <w:rPr>
          <w:sz w:val="22"/>
          <w:szCs w:val="22"/>
        </w:rPr>
      </w:pPr>
      <w:r>
        <w:rPr>
          <w:sz w:val="22"/>
          <w:szCs w:val="22"/>
        </w:rPr>
        <w:t> Общее руководство деятельностью структурных подразделений по обеспечению пожарной безопасности в здании осуществляется Руководителем предприятия, управляющего зданием.</w:t>
      </w:r>
    </w:p>
    <w:p w:rsidR="002916A4" w:rsidRDefault="002916A4" w:rsidP="002916A4">
      <w:pPr>
        <w:pStyle w:val="a3"/>
        <w:numPr>
          <w:ilvl w:val="1"/>
          <w:numId w:val="1"/>
        </w:numPr>
        <w:ind w:firstLine="0"/>
        <w:divId w:val="40518906"/>
        <w:rPr>
          <w:sz w:val="22"/>
          <w:szCs w:val="22"/>
        </w:rPr>
      </w:pPr>
      <w:r>
        <w:rPr>
          <w:sz w:val="22"/>
          <w:szCs w:val="22"/>
        </w:rPr>
        <w:t> Общее руководство деятельностью структурных подразделений по обеспечению пожарной безопасности в служебных помещениях осуществляется ________________________________________________.</w:t>
      </w:r>
    </w:p>
    <w:p w:rsidR="002916A4" w:rsidRDefault="002916A4" w:rsidP="002916A4">
      <w:pPr>
        <w:pStyle w:val="3"/>
        <w:numPr>
          <w:ilvl w:val="0"/>
          <w:numId w:val="1"/>
        </w:numPr>
        <w:ind w:firstLine="0"/>
        <w:divId w:val="914780072"/>
        <w:rPr>
          <w:rFonts w:eastAsia="Times New Roman"/>
        </w:rPr>
      </w:pPr>
      <w:r>
        <w:rPr>
          <w:rFonts w:eastAsia="Times New Roman"/>
        </w:rPr>
        <w:lastRenderedPageBreak/>
        <w:t>Эксплуатация служебных, подсобных и технических помещений</w:t>
      </w:r>
    </w:p>
    <w:p w:rsidR="002916A4" w:rsidRDefault="002916A4" w:rsidP="002916A4">
      <w:pPr>
        <w:pStyle w:val="a3"/>
        <w:numPr>
          <w:ilvl w:val="1"/>
          <w:numId w:val="1"/>
        </w:numPr>
        <w:ind w:firstLine="0"/>
        <w:divId w:val="526410614"/>
        <w:rPr>
          <w:sz w:val="22"/>
          <w:szCs w:val="22"/>
        </w:rPr>
      </w:pPr>
      <w:r>
        <w:rPr>
          <w:sz w:val="22"/>
          <w:szCs w:val="22"/>
        </w:rPr>
        <w:t>В здании запрещается:</w:t>
      </w:r>
    </w:p>
    <w:p w:rsidR="002916A4" w:rsidRDefault="002916A4">
      <w:pPr>
        <w:pStyle w:val="a3"/>
        <w:divId w:val="1452826148"/>
        <w:rPr>
          <w:sz w:val="22"/>
          <w:szCs w:val="22"/>
        </w:rPr>
      </w:pPr>
      <w:r>
        <w:rPr>
          <w:sz w:val="22"/>
          <w:szCs w:val="22"/>
        </w:rPr>
        <w:t>1) хранить и применять в подвалах и на цокольных этажах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2916A4" w:rsidRDefault="002916A4">
      <w:pPr>
        <w:pStyle w:val="a3"/>
        <w:divId w:val="901064409"/>
        <w:rPr>
          <w:sz w:val="22"/>
          <w:szCs w:val="22"/>
        </w:rPr>
      </w:pPr>
      <w:r>
        <w:rPr>
          <w:sz w:val="22"/>
          <w:szCs w:val="22"/>
        </w:rPr>
        <w:t>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2916A4" w:rsidRDefault="002916A4">
      <w:pPr>
        <w:pStyle w:val="a3"/>
        <w:divId w:val="2024936654"/>
        <w:rPr>
          <w:sz w:val="22"/>
          <w:szCs w:val="22"/>
        </w:rPr>
      </w:pPr>
      <w:r>
        <w:rPr>
          <w:sz w:val="22"/>
          <w:szCs w:val="22"/>
        </w:rPr>
        <w:t>3) размещать кладовые и иные складские помещения в лифтовых холлах;</w:t>
      </w:r>
    </w:p>
    <w:p w:rsidR="002916A4" w:rsidRDefault="002916A4">
      <w:pPr>
        <w:pStyle w:val="a3"/>
        <w:divId w:val="584146221"/>
        <w:rPr>
          <w:sz w:val="22"/>
          <w:szCs w:val="22"/>
        </w:rPr>
      </w:pPr>
      <w:r>
        <w:rPr>
          <w:sz w:val="22"/>
          <w:szCs w:val="22"/>
        </w:rPr>
        <w:t>4) снимать предусмотренные проектом двери эвакуационных выходов из поэтажных коридоров, холлов, фойе, тамбуров и лестничных клеток, а также другие двери, препятствующие распространению опасных факторов пожара на путях эвакуации;</w:t>
      </w:r>
    </w:p>
    <w:p w:rsidR="002916A4" w:rsidRDefault="002916A4">
      <w:pPr>
        <w:pStyle w:val="a3"/>
        <w:divId w:val="584608750"/>
        <w:rPr>
          <w:sz w:val="22"/>
          <w:szCs w:val="22"/>
        </w:rPr>
      </w:pPr>
      <w:r>
        <w:rPr>
          <w:sz w:val="22"/>
          <w:szCs w:val="22"/>
        </w:rPr>
        <w:t>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2916A4" w:rsidRDefault="002916A4">
      <w:pPr>
        <w:pStyle w:val="a3"/>
        <w:divId w:val="1095905217"/>
        <w:rPr>
          <w:sz w:val="22"/>
          <w:szCs w:val="22"/>
        </w:rPr>
      </w:pPr>
      <w:r>
        <w:rPr>
          <w:sz w:val="22"/>
          <w:szCs w:val="22"/>
        </w:rPr>
        <w:t>6) загромождать мебелью, оборудованием и другими предметами двери, переходы в смежные секции и выходы на наружные эвакуационные лестницы;</w:t>
      </w:r>
    </w:p>
    <w:p w:rsidR="002916A4" w:rsidRDefault="002916A4">
      <w:pPr>
        <w:pStyle w:val="a3"/>
        <w:divId w:val="491718922"/>
        <w:rPr>
          <w:sz w:val="22"/>
          <w:szCs w:val="22"/>
        </w:rPr>
      </w:pPr>
      <w:r>
        <w:rPr>
          <w:sz w:val="22"/>
          <w:szCs w:val="22"/>
        </w:rPr>
        <w:t>7) 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2916A4" w:rsidRDefault="002916A4">
      <w:pPr>
        <w:pStyle w:val="a3"/>
        <w:divId w:val="1231231361"/>
        <w:rPr>
          <w:sz w:val="22"/>
          <w:szCs w:val="22"/>
        </w:rPr>
      </w:pPr>
      <w:r>
        <w:rPr>
          <w:sz w:val="22"/>
          <w:szCs w:val="22"/>
        </w:rPr>
        <w:t>8)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2916A4" w:rsidRDefault="002916A4">
      <w:pPr>
        <w:pStyle w:val="a3"/>
        <w:divId w:val="1986930863"/>
        <w:rPr>
          <w:sz w:val="22"/>
          <w:szCs w:val="22"/>
        </w:rPr>
      </w:pPr>
      <w:r>
        <w:rPr>
          <w:sz w:val="22"/>
          <w:szCs w:val="22"/>
        </w:rPr>
        <w:t>9) 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2916A4" w:rsidRDefault="002916A4">
      <w:pPr>
        <w:pStyle w:val="a3"/>
        <w:divId w:val="1331103592"/>
        <w:rPr>
          <w:sz w:val="22"/>
          <w:szCs w:val="22"/>
        </w:rPr>
      </w:pPr>
      <w:r>
        <w:rPr>
          <w:sz w:val="22"/>
          <w:szCs w:val="22"/>
        </w:rPr>
        <w:t>10) применять открытый огонь в помещениях, а также выполнять сварочные работы без согласования и без оформления наряда-допуска на производство работ;</w:t>
      </w:r>
    </w:p>
    <w:p w:rsidR="002916A4" w:rsidRDefault="002916A4">
      <w:pPr>
        <w:pStyle w:val="a3"/>
        <w:divId w:val="730075533"/>
        <w:rPr>
          <w:sz w:val="22"/>
          <w:szCs w:val="22"/>
        </w:rPr>
      </w:pPr>
      <w:r>
        <w:rPr>
          <w:sz w:val="22"/>
          <w:szCs w:val="22"/>
        </w:rPr>
        <w:t>11) производить перепланировку помещений без письменного согласия,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2916A4" w:rsidRDefault="002916A4">
      <w:pPr>
        <w:pStyle w:val="a3"/>
        <w:divId w:val="1216505001"/>
        <w:rPr>
          <w:sz w:val="22"/>
          <w:szCs w:val="22"/>
        </w:rPr>
      </w:pPr>
      <w:r>
        <w:rPr>
          <w:sz w:val="22"/>
          <w:szCs w:val="22"/>
        </w:rPr>
        <w:t>12) курить в здании и на прилегающей территории, за исключением специально отведенных и оборудованных во внутреннем дворе и на холодной лестнице мест для курения;</w:t>
      </w:r>
    </w:p>
    <w:p w:rsidR="002916A4" w:rsidRDefault="002916A4">
      <w:pPr>
        <w:pStyle w:val="a3"/>
        <w:divId w:val="1137067567"/>
        <w:rPr>
          <w:sz w:val="22"/>
          <w:szCs w:val="22"/>
        </w:rPr>
      </w:pPr>
      <w:r>
        <w:rPr>
          <w:sz w:val="22"/>
          <w:szCs w:val="22"/>
        </w:rPr>
        <w:t>13) использовать для хозяйственных нужд рукава пожарных кранов, а также другие противопожарные средства и инвентарь;</w:t>
      </w:r>
    </w:p>
    <w:p w:rsidR="002916A4" w:rsidRDefault="002916A4">
      <w:pPr>
        <w:pStyle w:val="a3"/>
        <w:divId w:val="476386995"/>
        <w:rPr>
          <w:sz w:val="22"/>
          <w:szCs w:val="22"/>
        </w:rPr>
      </w:pPr>
      <w:r>
        <w:rPr>
          <w:sz w:val="22"/>
          <w:szCs w:val="22"/>
        </w:rPr>
        <w:t>14) оставлять открытыми двери чердачных помещений, технических этажей и подвалов.</w:t>
      </w:r>
    </w:p>
    <w:p w:rsidR="002916A4" w:rsidRDefault="002916A4" w:rsidP="002916A4">
      <w:pPr>
        <w:pStyle w:val="3"/>
        <w:numPr>
          <w:ilvl w:val="0"/>
          <w:numId w:val="1"/>
        </w:numPr>
        <w:ind w:firstLine="0"/>
        <w:divId w:val="1593201183"/>
        <w:rPr>
          <w:rFonts w:eastAsia="Times New Roman"/>
        </w:rPr>
      </w:pPr>
      <w:r>
        <w:rPr>
          <w:rFonts w:eastAsia="Times New Roman"/>
        </w:rPr>
        <w:t>Эксплуатация эвакуационных путей и выходов</w:t>
      </w:r>
    </w:p>
    <w:p w:rsidR="002916A4" w:rsidRDefault="002916A4" w:rsidP="002916A4">
      <w:pPr>
        <w:pStyle w:val="a3"/>
        <w:numPr>
          <w:ilvl w:val="1"/>
          <w:numId w:val="1"/>
        </w:numPr>
        <w:ind w:firstLine="0"/>
        <w:divId w:val="127287457"/>
        <w:rPr>
          <w:sz w:val="22"/>
          <w:szCs w:val="22"/>
        </w:rPr>
      </w:pPr>
      <w:r>
        <w:rPr>
          <w:sz w:val="22"/>
          <w:szCs w:val="22"/>
        </w:rPr>
        <w:t>При эксплуатации эвакуационных путей и выходов запрещается:</w:t>
      </w:r>
    </w:p>
    <w:p w:rsidR="002916A4" w:rsidRDefault="002916A4">
      <w:pPr>
        <w:pStyle w:val="a3"/>
        <w:divId w:val="191577522"/>
        <w:rPr>
          <w:sz w:val="22"/>
          <w:szCs w:val="22"/>
        </w:rPr>
      </w:pPr>
      <w:r>
        <w:rPr>
          <w:sz w:val="22"/>
          <w:szCs w:val="22"/>
        </w:rPr>
        <w:t xml:space="preserve">1)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w:t>
      </w:r>
      <w:r>
        <w:rPr>
          <w:sz w:val="22"/>
          <w:szCs w:val="22"/>
        </w:rPr>
        <w:lastRenderedPageBreak/>
        <w:t>материалами, изделиями, оборудованием, производственными отходами, мусором и другими предметами, а также забивать двери эвакуационных выходов;</w:t>
      </w:r>
    </w:p>
    <w:p w:rsidR="002916A4" w:rsidRDefault="002916A4">
      <w:pPr>
        <w:pStyle w:val="a3"/>
        <w:divId w:val="1561093668"/>
        <w:rPr>
          <w:sz w:val="22"/>
          <w:szCs w:val="22"/>
        </w:rPr>
      </w:pPr>
      <w:r>
        <w:rPr>
          <w:sz w:val="22"/>
          <w:szCs w:val="22"/>
        </w:rPr>
        <w:t>2) устраивать в тамбурах выходов сушилки и вешалки для одежды, гардеробы, а также постоянно или временно хранить в них инвентарь и материалы;</w:t>
      </w:r>
    </w:p>
    <w:p w:rsidR="002916A4" w:rsidRDefault="002916A4">
      <w:pPr>
        <w:pStyle w:val="a3"/>
        <w:divId w:val="611479878"/>
        <w:rPr>
          <w:sz w:val="22"/>
          <w:szCs w:val="22"/>
        </w:rPr>
      </w:pPr>
      <w:r>
        <w:rPr>
          <w:sz w:val="22"/>
          <w:szCs w:val="22"/>
        </w:rPr>
        <w:t>3) 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2916A4" w:rsidRDefault="002916A4">
      <w:pPr>
        <w:pStyle w:val="a3"/>
        <w:divId w:val="1102185576"/>
        <w:rPr>
          <w:sz w:val="22"/>
          <w:szCs w:val="22"/>
        </w:rPr>
      </w:pPr>
      <w:r>
        <w:rPr>
          <w:sz w:val="22"/>
          <w:szCs w:val="22"/>
        </w:rPr>
        <w:t>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2916A4" w:rsidRDefault="002916A4">
      <w:pPr>
        <w:pStyle w:val="a3"/>
        <w:divId w:val="504131744"/>
        <w:rPr>
          <w:sz w:val="22"/>
          <w:szCs w:val="22"/>
        </w:rPr>
      </w:pPr>
      <w:r>
        <w:rPr>
          <w:sz w:val="22"/>
          <w:szCs w:val="22"/>
        </w:rPr>
        <w:t>5) заменять запоры на дверях эвакуационных выходов, обеспечивающие возможность свободного открывания запоров изнутри без ключа;</w:t>
      </w:r>
    </w:p>
    <w:p w:rsidR="002916A4" w:rsidRDefault="002916A4">
      <w:pPr>
        <w:pStyle w:val="a3"/>
        <w:divId w:val="1615748362"/>
        <w:rPr>
          <w:sz w:val="22"/>
          <w:szCs w:val="22"/>
        </w:rPr>
      </w:pPr>
      <w:r>
        <w:rPr>
          <w:sz w:val="22"/>
          <w:szCs w:val="22"/>
        </w:rPr>
        <w:t>6) применять горючие материалы для отделки, облицовки и окраски стен и потолков, а также ступеней и лестничных площадок на путях эвакуации;</w:t>
      </w:r>
    </w:p>
    <w:p w:rsidR="002916A4" w:rsidRDefault="002916A4">
      <w:pPr>
        <w:pStyle w:val="a3"/>
        <w:divId w:val="2133403156"/>
        <w:rPr>
          <w:sz w:val="22"/>
          <w:szCs w:val="22"/>
        </w:rPr>
      </w:pPr>
      <w:r>
        <w:rPr>
          <w:sz w:val="22"/>
          <w:szCs w:val="22"/>
        </w:rPr>
        <w:t>7) фиксировать самозакрывающиеся двери лестничных клеток, коридоров, холлов и тамбуров в открытом положении, а также снимать их;</w:t>
      </w:r>
    </w:p>
    <w:p w:rsidR="002916A4" w:rsidRDefault="002916A4">
      <w:pPr>
        <w:pStyle w:val="a3"/>
        <w:divId w:val="1792825793"/>
        <w:rPr>
          <w:sz w:val="22"/>
          <w:szCs w:val="22"/>
        </w:rPr>
      </w:pPr>
      <w:r>
        <w:rPr>
          <w:sz w:val="22"/>
          <w:szCs w:val="22"/>
        </w:rPr>
        <w:t>8) остеклять или закрывать жалюзи воздушных зон в незадымляемых лестничных клетках;</w:t>
      </w:r>
    </w:p>
    <w:p w:rsidR="002916A4" w:rsidRDefault="002916A4">
      <w:pPr>
        <w:pStyle w:val="a3"/>
        <w:divId w:val="1961495416"/>
        <w:rPr>
          <w:sz w:val="22"/>
          <w:szCs w:val="22"/>
        </w:rPr>
      </w:pPr>
      <w:r>
        <w:rPr>
          <w:sz w:val="22"/>
          <w:szCs w:val="22"/>
        </w:rPr>
        <w:t>9) заменять армированное стекло обычным стеклом в остеклениях дверей и фрамуг.</w:t>
      </w:r>
    </w:p>
    <w:p w:rsidR="002916A4" w:rsidRDefault="002916A4" w:rsidP="002916A4">
      <w:pPr>
        <w:pStyle w:val="3"/>
        <w:numPr>
          <w:ilvl w:val="0"/>
          <w:numId w:val="1"/>
        </w:numPr>
        <w:ind w:firstLine="0"/>
        <w:divId w:val="62996459"/>
        <w:rPr>
          <w:rFonts w:eastAsia="Times New Roman"/>
        </w:rPr>
      </w:pPr>
      <w:r>
        <w:rPr>
          <w:rFonts w:eastAsia="Times New Roman"/>
        </w:rPr>
        <w:t>Эксплуатация электроустановок</w:t>
      </w:r>
    </w:p>
    <w:p w:rsidR="002916A4" w:rsidRDefault="002916A4" w:rsidP="002916A4">
      <w:pPr>
        <w:pStyle w:val="a3"/>
        <w:numPr>
          <w:ilvl w:val="1"/>
          <w:numId w:val="1"/>
        </w:numPr>
        <w:ind w:firstLine="0"/>
        <w:divId w:val="1155419132"/>
        <w:rPr>
          <w:sz w:val="22"/>
          <w:szCs w:val="22"/>
        </w:rPr>
      </w:pPr>
      <w:r>
        <w:rPr>
          <w:sz w:val="22"/>
          <w:szCs w:val="22"/>
        </w:rPr>
        <w:t>При эксплуатации электроустановок запрещается:</w:t>
      </w:r>
    </w:p>
    <w:p w:rsidR="002916A4" w:rsidRDefault="002916A4">
      <w:pPr>
        <w:pStyle w:val="a3"/>
        <w:divId w:val="815143265"/>
        <w:rPr>
          <w:sz w:val="22"/>
          <w:szCs w:val="22"/>
        </w:rPr>
      </w:pPr>
      <w:r>
        <w:rPr>
          <w:sz w:val="22"/>
          <w:szCs w:val="22"/>
        </w:rPr>
        <w:t>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2916A4" w:rsidRDefault="002916A4">
      <w:pPr>
        <w:pStyle w:val="a3"/>
        <w:divId w:val="579675616"/>
        <w:rPr>
          <w:sz w:val="22"/>
          <w:szCs w:val="22"/>
        </w:rPr>
      </w:pPr>
      <w:r>
        <w:rPr>
          <w:sz w:val="22"/>
          <w:szCs w:val="22"/>
        </w:rPr>
        <w:t>2) эксплуатировать электропровода и кабели с поврежденной или потерявшей защитные свойства изоляцией;</w:t>
      </w:r>
    </w:p>
    <w:p w:rsidR="002916A4" w:rsidRDefault="002916A4">
      <w:pPr>
        <w:pStyle w:val="a3"/>
        <w:divId w:val="126700284"/>
        <w:rPr>
          <w:sz w:val="22"/>
          <w:szCs w:val="22"/>
        </w:rPr>
      </w:pPr>
      <w:r>
        <w:rPr>
          <w:sz w:val="22"/>
          <w:szCs w:val="22"/>
        </w:rPr>
        <w:t>3) пользоваться поврежденными розетками, рубильниками, другими электроустановочными изделиями;</w:t>
      </w:r>
    </w:p>
    <w:p w:rsidR="002916A4" w:rsidRDefault="002916A4">
      <w:pPr>
        <w:pStyle w:val="a3"/>
        <w:divId w:val="1257252645"/>
        <w:rPr>
          <w:sz w:val="22"/>
          <w:szCs w:val="22"/>
        </w:rPr>
      </w:pPr>
      <w:r>
        <w:rPr>
          <w:sz w:val="22"/>
          <w:szCs w:val="22"/>
        </w:rPr>
        <w:t>4)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их конструкциями;</w:t>
      </w:r>
    </w:p>
    <w:p w:rsidR="002916A4" w:rsidRDefault="002916A4">
      <w:pPr>
        <w:pStyle w:val="a3"/>
        <w:divId w:val="1118137134"/>
        <w:rPr>
          <w:sz w:val="22"/>
          <w:szCs w:val="22"/>
        </w:rPr>
      </w:pPr>
      <w:r>
        <w:rPr>
          <w:sz w:val="22"/>
          <w:szCs w:val="22"/>
        </w:rPr>
        <w:t>5) 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2916A4" w:rsidRDefault="002916A4">
      <w:pPr>
        <w:pStyle w:val="a3"/>
        <w:divId w:val="1977755355"/>
        <w:rPr>
          <w:sz w:val="22"/>
          <w:szCs w:val="22"/>
        </w:rPr>
      </w:pPr>
      <w:r>
        <w:rPr>
          <w:sz w:val="22"/>
          <w:szCs w:val="22"/>
        </w:rPr>
        <w:t>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2916A4" w:rsidRDefault="002916A4">
      <w:pPr>
        <w:pStyle w:val="a3"/>
        <w:divId w:val="941844677"/>
        <w:rPr>
          <w:sz w:val="22"/>
          <w:szCs w:val="22"/>
        </w:rPr>
      </w:pPr>
      <w:r>
        <w:rPr>
          <w:sz w:val="22"/>
          <w:szCs w:val="22"/>
        </w:rPr>
        <w:t>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2916A4" w:rsidRDefault="002916A4">
      <w:pPr>
        <w:pStyle w:val="a3"/>
        <w:divId w:val="1879470356"/>
        <w:rPr>
          <w:sz w:val="22"/>
          <w:szCs w:val="22"/>
        </w:rPr>
      </w:pPr>
      <w:r>
        <w:rPr>
          <w:sz w:val="22"/>
          <w:szCs w:val="22"/>
        </w:rPr>
        <w:t>8) эксплуатировать электронагревательные приборы при отсутствии или неисправности терморегуляторов, предусмотренных конструкцией;</w:t>
      </w:r>
    </w:p>
    <w:p w:rsidR="002916A4" w:rsidRDefault="002916A4">
      <w:pPr>
        <w:pStyle w:val="a3"/>
        <w:divId w:val="983393055"/>
        <w:rPr>
          <w:sz w:val="22"/>
          <w:szCs w:val="22"/>
        </w:rPr>
      </w:pPr>
      <w:r>
        <w:rPr>
          <w:sz w:val="22"/>
          <w:szCs w:val="22"/>
        </w:rPr>
        <w:t>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2916A4" w:rsidRDefault="002916A4">
      <w:pPr>
        <w:pStyle w:val="a3"/>
        <w:divId w:val="979504430"/>
        <w:rPr>
          <w:sz w:val="22"/>
          <w:szCs w:val="22"/>
        </w:rPr>
      </w:pPr>
      <w:r>
        <w:rPr>
          <w:sz w:val="22"/>
          <w:szCs w:val="22"/>
        </w:rPr>
        <w:t>10) размещать (складировать) у электрощитов, электродвигателей и пусковой аппаратуры горючие вещества и материалы.</w:t>
      </w:r>
    </w:p>
    <w:p w:rsidR="002916A4" w:rsidRDefault="002916A4" w:rsidP="002916A4">
      <w:pPr>
        <w:pStyle w:val="3"/>
        <w:numPr>
          <w:ilvl w:val="0"/>
          <w:numId w:val="1"/>
        </w:numPr>
        <w:ind w:firstLine="0"/>
        <w:divId w:val="902255376"/>
        <w:rPr>
          <w:rFonts w:eastAsia="Times New Roman"/>
        </w:rPr>
      </w:pPr>
      <w:r>
        <w:rPr>
          <w:rFonts w:eastAsia="Times New Roman"/>
        </w:rPr>
        <w:t xml:space="preserve">Полномочия руководителей </w:t>
      </w:r>
    </w:p>
    <w:p w:rsidR="002916A4" w:rsidRDefault="002916A4" w:rsidP="002916A4">
      <w:pPr>
        <w:pStyle w:val="a3"/>
        <w:numPr>
          <w:ilvl w:val="1"/>
          <w:numId w:val="1"/>
        </w:numPr>
        <w:ind w:firstLine="0"/>
        <w:divId w:val="988099576"/>
        <w:rPr>
          <w:sz w:val="22"/>
          <w:szCs w:val="22"/>
        </w:rPr>
      </w:pPr>
      <w:r>
        <w:rPr>
          <w:sz w:val="22"/>
          <w:szCs w:val="22"/>
        </w:rPr>
        <w:t> Руководитель предприятия,  в целях пожарной безопасности здания/служебных помещений организует и осуществляет мероприятия в соответствии с полномочиями, предоставленными правовыми актами  и Инструкцией.</w:t>
      </w:r>
    </w:p>
    <w:p w:rsidR="002916A4" w:rsidRDefault="002916A4" w:rsidP="002916A4">
      <w:pPr>
        <w:pStyle w:val="a3"/>
        <w:numPr>
          <w:ilvl w:val="1"/>
          <w:numId w:val="1"/>
        </w:numPr>
        <w:ind w:firstLine="0"/>
        <w:divId w:val="1130367824"/>
        <w:rPr>
          <w:sz w:val="22"/>
          <w:szCs w:val="22"/>
        </w:rPr>
      </w:pPr>
      <w:r>
        <w:rPr>
          <w:sz w:val="22"/>
          <w:szCs w:val="22"/>
        </w:rPr>
        <w:t>Руководитель предприятия:</w:t>
      </w:r>
    </w:p>
    <w:p w:rsidR="002916A4" w:rsidRDefault="002916A4">
      <w:pPr>
        <w:pStyle w:val="a3"/>
        <w:divId w:val="1973850"/>
        <w:rPr>
          <w:sz w:val="22"/>
          <w:szCs w:val="22"/>
        </w:rPr>
      </w:pPr>
      <w:r>
        <w:rPr>
          <w:sz w:val="22"/>
          <w:szCs w:val="22"/>
        </w:rPr>
        <w:t>1) возлагает обязанности по контролю соблюдения правил пожарной безопасности и Инструкции на начальников отделов;</w:t>
      </w:r>
    </w:p>
    <w:p w:rsidR="002916A4" w:rsidRDefault="002916A4">
      <w:pPr>
        <w:pStyle w:val="a3"/>
        <w:divId w:val="1771242449"/>
        <w:rPr>
          <w:sz w:val="22"/>
          <w:szCs w:val="22"/>
        </w:rPr>
      </w:pPr>
      <w:r>
        <w:rPr>
          <w:sz w:val="22"/>
          <w:szCs w:val="22"/>
        </w:rPr>
        <w:t>2) определяет минимальный объем документов и материальных ценностей, подлежащих эвакуации в случае возникновения угрозы их уничтожения или повреждения при пожаре;</w:t>
      </w:r>
    </w:p>
    <w:p w:rsidR="002916A4" w:rsidRDefault="002916A4">
      <w:pPr>
        <w:pStyle w:val="a3"/>
        <w:divId w:val="2129271235"/>
        <w:rPr>
          <w:sz w:val="22"/>
          <w:szCs w:val="22"/>
        </w:rPr>
      </w:pPr>
      <w:r>
        <w:rPr>
          <w:sz w:val="22"/>
          <w:szCs w:val="22"/>
        </w:rPr>
        <w:t>3) организует проведение противопожарного инструктажа подчиненных  служащих и работников;</w:t>
      </w:r>
    </w:p>
    <w:p w:rsidR="002916A4" w:rsidRDefault="002916A4">
      <w:pPr>
        <w:pStyle w:val="a3"/>
        <w:divId w:val="1335961456"/>
        <w:rPr>
          <w:sz w:val="22"/>
          <w:szCs w:val="22"/>
        </w:rPr>
      </w:pPr>
      <w:r>
        <w:rPr>
          <w:sz w:val="22"/>
          <w:szCs w:val="22"/>
        </w:rPr>
        <w:t>4) обеспечивает ознакомление под роспись подчиненных служащих и работников с Инструкцией, а также с поэтажным планом эвакуации.</w:t>
      </w:r>
    </w:p>
    <w:p w:rsidR="002916A4" w:rsidRDefault="002916A4" w:rsidP="002916A4">
      <w:pPr>
        <w:pStyle w:val="a3"/>
        <w:numPr>
          <w:ilvl w:val="1"/>
          <w:numId w:val="1"/>
        </w:numPr>
        <w:ind w:firstLine="0"/>
        <w:divId w:val="1953634916"/>
        <w:rPr>
          <w:sz w:val="22"/>
          <w:szCs w:val="22"/>
        </w:rPr>
      </w:pPr>
      <w:r>
        <w:rPr>
          <w:sz w:val="22"/>
          <w:szCs w:val="22"/>
        </w:rPr>
        <w:t>Заместитель руководителя:</w:t>
      </w:r>
    </w:p>
    <w:p w:rsidR="002916A4" w:rsidRDefault="002916A4">
      <w:pPr>
        <w:pStyle w:val="a3"/>
        <w:divId w:val="248276908"/>
        <w:rPr>
          <w:sz w:val="22"/>
          <w:szCs w:val="22"/>
        </w:rPr>
      </w:pPr>
      <w:r>
        <w:rPr>
          <w:sz w:val="22"/>
          <w:szCs w:val="22"/>
        </w:rPr>
        <w:t>1) обеспечивает согласно установленным нормам каждый этаж здания первичными средствами пожаротушения (огнетушителями, пожарными кранами) с обозначением места их нахождения, а также стендами с планами эвакуации людей при возникновении пожара, автоматическими системами противопожарной защиты, громкоговорящей системой оповещения служащих и работников о пожаре, задымлении и других стихийных бедствиях;</w:t>
      </w:r>
    </w:p>
    <w:p w:rsidR="002916A4" w:rsidRDefault="002916A4">
      <w:pPr>
        <w:pStyle w:val="a3"/>
        <w:divId w:val="1776057509"/>
        <w:rPr>
          <w:sz w:val="22"/>
          <w:szCs w:val="22"/>
        </w:rPr>
      </w:pPr>
      <w:r>
        <w:rPr>
          <w:sz w:val="22"/>
          <w:szCs w:val="22"/>
        </w:rPr>
        <w:t>2) организует и контролирует проведение мероприятий по пожарной безопасности технологических процессов, эксплуатации оборудования согласно техническим нормам и инструкциям по эксплуатации;</w:t>
      </w:r>
    </w:p>
    <w:p w:rsidR="002916A4" w:rsidRDefault="002916A4">
      <w:pPr>
        <w:pStyle w:val="a3"/>
        <w:divId w:val="1612080384"/>
        <w:rPr>
          <w:sz w:val="22"/>
          <w:szCs w:val="22"/>
        </w:rPr>
      </w:pPr>
      <w:r>
        <w:rPr>
          <w:sz w:val="22"/>
          <w:szCs w:val="22"/>
        </w:rPr>
        <w:t>3) обеспечивает содержание прилегающей к зданию территории и помещений здания в состоянии, соответствующем противопожарным нормам и правилам, а также своевременную уборку мусора, горючих веществ и материалов;</w:t>
      </w:r>
    </w:p>
    <w:p w:rsidR="002916A4" w:rsidRDefault="002916A4">
      <w:pPr>
        <w:pStyle w:val="a3"/>
        <w:divId w:val="1241327758"/>
        <w:rPr>
          <w:sz w:val="22"/>
          <w:szCs w:val="22"/>
        </w:rPr>
      </w:pPr>
      <w:r>
        <w:rPr>
          <w:sz w:val="22"/>
          <w:szCs w:val="22"/>
        </w:rPr>
        <w:t>4) организует проведение занятий по пожарно-техническому минимуму со всеми категориями лиц, подлежащих обучению;</w:t>
      </w:r>
    </w:p>
    <w:p w:rsidR="002916A4" w:rsidRDefault="002916A4">
      <w:pPr>
        <w:pStyle w:val="a3"/>
        <w:divId w:val="1748455444"/>
        <w:rPr>
          <w:sz w:val="22"/>
          <w:szCs w:val="22"/>
        </w:rPr>
      </w:pPr>
      <w:r>
        <w:rPr>
          <w:sz w:val="22"/>
          <w:szCs w:val="22"/>
        </w:rPr>
        <w:t> 5) организует и осуществляет контроль за выполнением правил пожарной безопасности структурными подразделениями, информирует о состоянии пожарной безопасности здания.</w:t>
      </w:r>
    </w:p>
    <w:p w:rsidR="002916A4" w:rsidRDefault="002916A4" w:rsidP="002916A4">
      <w:pPr>
        <w:pStyle w:val="3"/>
        <w:numPr>
          <w:ilvl w:val="0"/>
          <w:numId w:val="1"/>
        </w:numPr>
        <w:ind w:firstLine="0"/>
        <w:divId w:val="541552440"/>
        <w:rPr>
          <w:rFonts w:eastAsia="Times New Roman"/>
        </w:rPr>
      </w:pPr>
      <w:r>
        <w:rPr>
          <w:rFonts w:eastAsia="Times New Roman"/>
        </w:rPr>
        <w:t>Соблюдение пожарной безопасности  служащими и работниками</w:t>
      </w:r>
    </w:p>
    <w:p w:rsidR="002916A4" w:rsidRDefault="002916A4" w:rsidP="002916A4">
      <w:pPr>
        <w:pStyle w:val="a3"/>
        <w:numPr>
          <w:ilvl w:val="1"/>
          <w:numId w:val="1"/>
        </w:numPr>
        <w:ind w:firstLine="0"/>
        <w:divId w:val="1742096571"/>
        <w:rPr>
          <w:sz w:val="22"/>
          <w:szCs w:val="22"/>
        </w:rPr>
      </w:pPr>
      <w:r>
        <w:rPr>
          <w:sz w:val="22"/>
          <w:szCs w:val="22"/>
        </w:rPr>
        <w:t>Служащие и работники в целях пожарной безопасности обязаны:</w:t>
      </w:r>
    </w:p>
    <w:p w:rsidR="002916A4" w:rsidRDefault="002916A4">
      <w:pPr>
        <w:pStyle w:val="a3"/>
        <w:divId w:val="1255241154"/>
        <w:rPr>
          <w:sz w:val="22"/>
          <w:szCs w:val="22"/>
        </w:rPr>
      </w:pPr>
      <w:r>
        <w:rPr>
          <w:sz w:val="22"/>
          <w:szCs w:val="22"/>
        </w:rPr>
        <w:t>1) знать и соблюдать настоящую Инструкцию и ознакомиться с ней под роспись;</w:t>
      </w:r>
    </w:p>
    <w:p w:rsidR="002916A4" w:rsidRDefault="002916A4">
      <w:pPr>
        <w:pStyle w:val="a3"/>
        <w:divId w:val="1263996722"/>
        <w:rPr>
          <w:sz w:val="22"/>
          <w:szCs w:val="22"/>
        </w:rPr>
      </w:pPr>
      <w:r>
        <w:rPr>
          <w:sz w:val="22"/>
          <w:szCs w:val="22"/>
        </w:rPr>
        <w:t>2) проходить вводный, первичный, повторный, внеплановый и целевой инструктажи по пожарной безопасности;</w:t>
      </w:r>
    </w:p>
    <w:p w:rsidR="002916A4" w:rsidRDefault="002916A4">
      <w:pPr>
        <w:pStyle w:val="a3"/>
        <w:divId w:val="100415295"/>
        <w:rPr>
          <w:sz w:val="22"/>
          <w:szCs w:val="22"/>
        </w:rPr>
      </w:pPr>
      <w:r>
        <w:rPr>
          <w:sz w:val="22"/>
          <w:szCs w:val="22"/>
        </w:rPr>
        <w:t>3) уметь пользоваться первичными средствами пожаротушения;</w:t>
      </w:r>
    </w:p>
    <w:p w:rsidR="002916A4" w:rsidRDefault="002916A4">
      <w:pPr>
        <w:pStyle w:val="a3"/>
        <w:divId w:val="184758488"/>
        <w:rPr>
          <w:sz w:val="22"/>
          <w:szCs w:val="22"/>
        </w:rPr>
      </w:pPr>
      <w:r>
        <w:rPr>
          <w:sz w:val="22"/>
          <w:szCs w:val="22"/>
        </w:rPr>
        <w:t>4)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2916A4" w:rsidRDefault="002916A4">
      <w:pPr>
        <w:pStyle w:val="a3"/>
        <w:divId w:val="1396078381"/>
        <w:rPr>
          <w:sz w:val="22"/>
          <w:szCs w:val="22"/>
        </w:rPr>
      </w:pPr>
      <w:r>
        <w:rPr>
          <w:sz w:val="22"/>
          <w:szCs w:val="22"/>
        </w:rPr>
        <w:t>5) знать план эвакуации из помещения и этажа здания, на котором они занимают помещение;</w:t>
      </w:r>
    </w:p>
    <w:p w:rsidR="002916A4" w:rsidRDefault="002916A4">
      <w:pPr>
        <w:pStyle w:val="a3"/>
        <w:divId w:val="869605827"/>
        <w:rPr>
          <w:sz w:val="22"/>
          <w:szCs w:val="22"/>
        </w:rPr>
      </w:pPr>
      <w:r>
        <w:rPr>
          <w:sz w:val="22"/>
          <w:szCs w:val="22"/>
        </w:rPr>
        <w:t>6) знать, что при задымлении и возгорании в здании лифты независимо от их местонахождения автоматически опускаются на первый этаж и отключаются от электросети, а эвакуация людей происходит по лестничным клеткам здания.</w:t>
      </w:r>
    </w:p>
    <w:p w:rsidR="002916A4" w:rsidRDefault="002916A4" w:rsidP="002916A4">
      <w:pPr>
        <w:pStyle w:val="a3"/>
        <w:numPr>
          <w:ilvl w:val="1"/>
          <w:numId w:val="1"/>
        </w:numPr>
        <w:ind w:firstLine="0"/>
        <w:divId w:val="1188956045"/>
        <w:rPr>
          <w:sz w:val="22"/>
          <w:szCs w:val="22"/>
        </w:rPr>
      </w:pPr>
      <w:r>
        <w:rPr>
          <w:sz w:val="22"/>
          <w:szCs w:val="22"/>
        </w:rPr>
        <w:t> 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
    <w:p w:rsidR="002916A4" w:rsidRDefault="002916A4" w:rsidP="002916A4">
      <w:pPr>
        <w:pStyle w:val="3"/>
        <w:numPr>
          <w:ilvl w:val="0"/>
          <w:numId w:val="1"/>
        </w:numPr>
        <w:ind w:firstLine="0"/>
        <w:divId w:val="1059981465"/>
        <w:rPr>
          <w:rFonts w:eastAsia="Times New Roman"/>
        </w:rPr>
      </w:pPr>
      <w:r>
        <w:rPr>
          <w:rFonts w:eastAsia="Times New Roman"/>
        </w:rPr>
        <w:t>Действия служащих и работников при получении информации о пожаре или его обнаружении</w:t>
      </w:r>
    </w:p>
    <w:p w:rsidR="002916A4" w:rsidRDefault="002916A4" w:rsidP="002916A4">
      <w:pPr>
        <w:pStyle w:val="a3"/>
        <w:numPr>
          <w:ilvl w:val="1"/>
          <w:numId w:val="1"/>
        </w:numPr>
        <w:ind w:firstLine="0"/>
        <w:divId w:val="1759524467"/>
        <w:rPr>
          <w:sz w:val="22"/>
          <w:szCs w:val="22"/>
        </w:rPr>
      </w:pPr>
      <w:r>
        <w:rPr>
          <w:sz w:val="22"/>
          <w:szCs w:val="22"/>
        </w:rPr>
        <w:t> Служащие и работники при обнаружении пожара или признаков горения (запаха гари, задымления, повышенной температуры и т.п.) обязаны:</w:t>
      </w:r>
    </w:p>
    <w:p w:rsidR="002916A4" w:rsidRDefault="002916A4">
      <w:pPr>
        <w:pStyle w:val="a3"/>
        <w:divId w:val="1859661119"/>
        <w:rPr>
          <w:sz w:val="22"/>
          <w:szCs w:val="22"/>
        </w:rPr>
      </w:pPr>
      <w:r>
        <w:rPr>
          <w:sz w:val="22"/>
          <w:szCs w:val="22"/>
        </w:rPr>
        <w:t>-  сообщить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где  работают: в городскую пожарную охрану по телефону 01;</w:t>
      </w:r>
    </w:p>
    <w:p w:rsidR="002916A4" w:rsidRDefault="002916A4">
      <w:pPr>
        <w:pStyle w:val="a3"/>
        <w:divId w:val="1812823586"/>
        <w:rPr>
          <w:sz w:val="22"/>
          <w:szCs w:val="22"/>
        </w:rPr>
      </w:pPr>
      <w:r>
        <w:rPr>
          <w:sz w:val="22"/>
          <w:szCs w:val="22"/>
        </w:rPr>
        <w:t>- своему руководителю;</w:t>
      </w:r>
    </w:p>
    <w:p w:rsidR="002916A4" w:rsidRDefault="002916A4">
      <w:pPr>
        <w:pStyle w:val="a3"/>
        <w:divId w:val="513306993"/>
        <w:rPr>
          <w:sz w:val="22"/>
          <w:szCs w:val="22"/>
        </w:rPr>
      </w:pPr>
      <w:r>
        <w:rPr>
          <w:sz w:val="22"/>
          <w:szCs w:val="22"/>
        </w:rPr>
        <w:t>-  выполнять команды, поступившие от руководителя и по громкоговорящей системе оповещения;</w:t>
      </w:r>
    </w:p>
    <w:p w:rsidR="002916A4" w:rsidRDefault="002916A4">
      <w:pPr>
        <w:pStyle w:val="a3"/>
        <w:divId w:val="425807162"/>
        <w:rPr>
          <w:sz w:val="22"/>
          <w:szCs w:val="22"/>
        </w:rPr>
      </w:pPr>
      <w:r>
        <w:rPr>
          <w:sz w:val="22"/>
          <w:szCs w:val="22"/>
        </w:rPr>
        <w:t>-  покинуть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2916A4" w:rsidRDefault="002916A4" w:rsidP="002916A4">
      <w:pPr>
        <w:pStyle w:val="a3"/>
        <w:numPr>
          <w:ilvl w:val="1"/>
          <w:numId w:val="1"/>
        </w:numPr>
        <w:ind w:firstLine="0"/>
        <w:divId w:val="1214729899"/>
        <w:rPr>
          <w:sz w:val="22"/>
          <w:szCs w:val="22"/>
        </w:rPr>
      </w:pPr>
      <w:r>
        <w:rPr>
          <w:sz w:val="22"/>
          <w:szCs w:val="22"/>
        </w:rPr>
        <w:t>Руководители структурных подразделений при получении информации о пожаре:</w:t>
      </w:r>
    </w:p>
    <w:p w:rsidR="002916A4" w:rsidRDefault="002916A4">
      <w:pPr>
        <w:pStyle w:val="a3"/>
        <w:divId w:val="212886677"/>
        <w:rPr>
          <w:sz w:val="22"/>
          <w:szCs w:val="22"/>
        </w:rPr>
      </w:pPr>
      <w:r>
        <w:rPr>
          <w:sz w:val="22"/>
          <w:szCs w:val="22"/>
        </w:rPr>
        <w:t>1) организуют  и принимают предусмотренные планами эвакуации меры по эвакуации людей, документов, имущества;</w:t>
      </w:r>
    </w:p>
    <w:p w:rsidR="002916A4" w:rsidRDefault="002916A4">
      <w:pPr>
        <w:pStyle w:val="a3"/>
        <w:divId w:val="1493106705"/>
        <w:rPr>
          <w:sz w:val="22"/>
          <w:szCs w:val="22"/>
        </w:rPr>
      </w:pPr>
      <w:r>
        <w:rPr>
          <w:sz w:val="22"/>
          <w:szCs w:val="22"/>
        </w:rPr>
        <w:t>2) немедленно оповещают подчиненных служащих и работников о возникшем пожаре, предлагают им срочно покинуть помещения в соответствии с планами эвакуации, осуществляют контроль за ее проведением;</w:t>
      </w:r>
    </w:p>
    <w:p w:rsidR="002916A4" w:rsidRDefault="002916A4">
      <w:pPr>
        <w:pStyle w:val="a3"/>
        <w:divId w:val="244648598"/>
        <w:rPr>
          <w:sz w:val="22"/>
          <w:szCs w:val="22"/>
        </w:rPr>
      </w:pPr>
      <w:r>
        <w:rPr>
          <w:sz w:val="22"/>
          <w:szCs w:val="22"/>
        </w:rPr>
        <w:t>3) дают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указания;</w:t>
      </w:r>
    </w:p>
    <w:p w:rsidR="002916A4" w:rsidRDefault="002916A4" w:rsidP="002916A4">
      <w:pPr>
        <w:pStyle w:val="a3"/>
        <w:numPr>
          <w:ilvl w:val="1"/>
          <w:numId w:val="1"/>
        </w:numPr>
        <w:ind w:firstLine="0"/>
        <w:divId w:val="480777376"/>
        <w:rPr>
          <w:sz w:val="22"/>
          <w:szCs w:val="22"/>
        </w:rPr>
      </w:pPr>
      <w:r>
        <w:rPr>
          <w:sz w:val="22"/>
          <w:szCs w:val="22"/>
        </w:rPr>
        <w:t> При возникновении пожара или задымления в здании эвакуация производится по зонам из всего здания согласно объявлениям автоматической системы оповещения о пожаре и поэтажным планам.</w:t>
      </w:r>
    </w:p>
    <w:p w:rsidR="002916A4" w:rsidRDefault="002916A4" w:rsidP="002916A4">
      <w:pPr>
        <w:pStyle w:val="a3"/>
        <w:numPr>
          <w:ilvl w:val="1"/>
          <w:numId w:val="1"/>
        </w:numPr>
        <w:ind w:firstLine="0"/>
        <w:divId w:val="1186091851"/>
        <w:rPr>
          <w:sz w:val="22"/>
          <w:szCs w:val="22"/>
        </w:rPr>
      </w:pPr>
      <w:r>
        <w:rPr>
          <w:sz w:val="22"/>
          <w:szCs w:val="22"/>
        </w:rPr>
        <w:t> Начальник служебного наряда охраны здания при возникновении пожара обеспечивает открытие дверей первого этажа для проведения эвакуации и далее действует согласно плану охраны здания.</w:t>
      </w:r>
      <w:bookmarkStart w:id="2" w:name="eCatchwordContents"/>
      <w:bookmarkEnd w:id="2"/>
    </w:p>
    <w:sectPr w:rsidR="002916A4" w:rsidSect="002916A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A4" w:rsidRDefault="002916A4" w:rsidP="002916A4">
      <w:pPr>
        <w:spacing w:after="0" w:line="240" w:lineRule="auto"/>
      </w:pPr>
      <w:r>
        <w:separator/>
      </w:r>
    </w:p>
  </w:endnote>
  <w:endnote w:type="continuationSeparator" w:id="0">
    <w:p w:rsidR="002916A4" w:rsidRDefault="002916A4" w:rsidP="0029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Default="002916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Default="002916A4" w:rsidP="002916A4">
    <w:pPr>
      <w:pStyle w:val="a4"/>
      <w:framePr w:wrap="around" w:vAnchor="text" w:hAnchor="margin" w:xAlign="right" w:y="1"/>
      <w:divId w:val="23559077"/>
    </w:pPr>
    <w:r>
      <w:rPr>
        <w:rStyle w:val="a8"/>
      </w:rPr>
      <w:fldChar w:fldCharType="begin"/>
    </w:r>
    <w:r>
      <w:rPr>
        <w:rStyle w:val="a8"/>
      </w:rPr>
      <w:instrText>PAGE</w:instrText>
    </w:r>
    <w:r>
      <w:rPr>
        <w:rStyle w:val="a8"/>
      </w:rPr>
      <w:fldChar w:fldCharType="separate"/>
    </w:r>
    <w:r>
      <w:rPr>
        <w:rStyle w:val="a8"/>
        <w:noProof/>
      </w:rPr>
      <w:t>1</w:t>
    </w:r>
    <w:r>
      <w:rPr>
        <w:rStyle w:val="a8"/>
      </w:rPr>
      <w:fldChar w:fldCharType="end"/>
    </w:r>
  </w:p>
  <w:p w:rsidR="002916A4" w:rsidRPr="002916A4" w:rsidRDefault="002916A4" w:rsidP="002916A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Pr="002916A4" w:rsidRDefault="002916A4" w:rsidP="002916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A4" w:rsidRDefault="002916A4" w:rsidP="002916A4">
      <w:pPr>
        <w:spacing w:after="0" w:line="240" w:lineRule="auto"/>
      </w:pPr>
      <w:r>
        <w:separator/>
      </w:r>
    </w:p>
  </w:footnote>
  <w:footnote w:type="continuationSeparator" w:id="0">
    <w:p w:rsidR="002916A4" w:rsidRDefault="002916A4" w:rsidP="0029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Default="002916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Pr="002916A4" w:rsidRDefault="002916A4" w:rsidP="002916A4">
    <w:pPr>
      <w:pStyle w:val="a4"/>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A4" w:rsidRPr="002916A4" w:rsidRDefault="002916A4" w:rsidP="002916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987"/>
    <w:multiLevelType w:val="multilevel"/>
    <w:tmpl w:val="1E6C809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A4"/>
    <w:rsid w:val="0029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6A4"/>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2916A4"/>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6A4"/>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2916A4"/>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2916A4"/>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2916A4"/>
    <w:rPr>
      <w:rFonts w:ascii="Times New Roman" w:hAnsi="Times New Roman" w:cs="Times New Roman" w:hint="default"/>
      <w:sz w:val="22"/>
      <w:szCs w:val="22"/>
      <w:lang w:eastAsia="en-US"/>
    </w:rPr>
  </w:style>
  <w:style w:type="paragraph" w:styleId="a4">
    <w:name w:val="header"/>
    <w:basedOn w:val="a"/>
    <w:link w:val="a5"/>
    <w:uiPriority w:val="99"/>
    <w:unhideWhenUsed/>
    <w:rsid w:val="00291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16A4"/>
  </w:style>
  <w:style w:type="paragraph" w:styleId="a6">
    <w:name w:val="footer"/>
    <w:basedOn w:val="a"/>
    <w:link w:val="a7"/>
    <w:uiPriority w:val="99"/>
    <w:unhideWhenUsed/>
    <w:rsid w:val="002916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16A4"/>
  </w:style>
  <w:style w:type="character" w:styleId="a8">
    <w:name w:val="page number"/>
    <w:basedOn w:val="a0"/>
    <w:uiPriority w:val="99"/>
    <w:semiHidden/>
    <w:unhideWhenUsed/>
    <w:rsid w:val="00291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6A4"/>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2916A4"/>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6A4"/>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2916A4"/>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2916A4"/>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2916A4"/>
    <w:rPr>
      <w:rFonts w:ascii="Times New Roman" w:hAnsi="Times New Roman" w:cs="Times New Roman" w:hint="default"/>
      <w:sz w:val="22"/>
      <w:szCs w:val="22"/>
      <w:lang w:eastAsia="en-US"/>
    </w:rPr>
  </w:style>
  <w:style w:type="paragraph" w:styleId="a4">
    <w:name w:val="header"/>
    <w:basedOn w:val="a"/>
    <w:link w:val="a5"/>
    <w:uiPriority w:val="99"/>
    <w:unhideWhenUsed/>
    <w:rsid w:val="002916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16A4"/>
  </w:style>
  <w:style w:type="paragraph" w:styleId="a6">
    <w:name w:val="footer"/>
    <w:basedOn w:val="a"/>
    <w:link w:val="a7"/>
    <w:uiPriority w:val="99"/>
    <w:unhideWhenUsed/>
    <w:rsid w:val="002916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16A4"/>
  </w:style>
  <w:style w:type="character" w:styleId="a8">
    <w:name w:val="page number"/>
    <w:basedOn w:val="a0"/>
    <w:uiPriority w:val="99"/>
    <w:semiHidden/>
    <w:unhideWhenUsed/>
    <w:rsid w:val="0029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50">
      <w:marLeft w:val="0"/>
      <w:marRight w:val="0"/>
      <w:marTop w:val="0"/>
      <w:marBottom w:val="0"/>
      <w:divBdr>
        <w:top w:val="none" w:sz="0" w:space="0" w:color="auto"/>
        <w:left w:val="none" w:sz="0" w:space="0" w:color="auto"/>
        <w:bottom w:val="none" w:sz="0" w:space="0" w:color="auto"/>
        <w:right w:val="none" w:sz="0" w:space="0" w:color="auto"/>
      </w:divBdr>
    </w:div>
    <w:div w:id="23559077">
      <w:bodyDiv w:val="1"/>
      <w:marLeft w:val="0"/>
      <w:marRight w:val="0"/>
      <w:marTop w:val="0"/>
      <w:marBottom w:val="0"/>
      <w:divBdr>
        <w:top w:val="none" w:sz="0" w:space="0" w:color="auto"/>
        <w:left w:val="none" w:sz="0" w:space="0" w:color="auto"/>
        <w:bottom w:val="none" w:sz="0" w:space="0" w:color="auto"/>
        <w:right w:val="none" w:sz="0" w:space="0" w:color="auto"/>
      </w:divBdr>
    </w:div>
    <w:div w:id="40518906">
      <w:marLeft w:val="0"/>
      <w:marRight w:val="0"/>
      <w:marTop w:val="0"/>
      <w:marBottom w:val="0"/>
      <w:divBdr>
        <w:top w:val="none" w:sz="0" w:space="0" w:color="auto"/>
        <w:left w:val="none" w:sz="0" w:space="0" w:color="auto"/>
        <w:bottom w:val="none" w:sz="0" w:space="0" w:color="auto"/>
        <w:right w:val="none" w:sz="0" w:space="0" w:color="auto"/>
      </w:divBdr>
    </w:div>
    <w:div w:id="62996459">
      <w:marLeft w:val="0"/>
      <w:marRight w:val="0"/>
      <w:marTop w:val="0"/>
      <w:marBottom w:val="0"/>
      <w:divBdr>
        <w:top w:val="none" w:sz="0" w:space="0" w:color="auto"/>
        <w:left w:val="none" w:sz="0" w:space="0" w:color="auto"/>
        <w:bottom w:val="none" w:sz="0" w:space="0" w:color="auto"/>
        <w:right w:val="none" w:sz="0" w:space="0" w:color="auto"/>
      </w:divBdr>
    </w:div>
    <w:div w:id="74282305">
      <w:marLeft w:val="0"/>
      <w:marRight w:val="0"/>
      <w:marTop w:val="0"/>
      <w:marBottom w:val="0"/>
      <w:divBdr>
        <w:top w:val="none" w:sz="0" w:space="0" w:color="auto"/>
        <w:left w:val="none" w:sz="0" w:space="0" w:color="auto"/>
        <w:bottom w:val="none" w:sz="0" w:space="0" w:color="auto"/>
        <w:right w:val="none" w:sz="0" w:space="0" w:color="auto"/>
      </w:divBdr>
    </w:div>
    <w:div w:id="100415295">
      <w:marLeft w:val="0"/>
      <w:marRight w:val="0"/>
      <w:marTop w:val="0"/>
      <w:marBottom w:val="0"/>
      <w:divBdr>
        <w:top w:val="none" w:sz="0" w:space="0" w:color="auto"/>
        <w:left w:val="none" w:sz="0" w:space="0" w:color="auto"/>
        <w:bottom w:val="none" w:sz="0" w:space="0" w:color="auto"/>
        <w:right w:val="none" w:sz="0" w:space="0" w:color="auto"/>
      </w:divBdr>
    </w:div>
    <w:div w:id="126700284">
      <w:marLeft w:val="0"/>
      <w:marRight w:val="0"/>
      <w:marTop w:val="0"/>
      <w:marBottom w:val="0"/>
      <w:divBdr>
        <w:top w:val="none" w:sz="0" w:space="0" w:color="auto"/>
        <w:left w:val="none" w:sz="0" w:space="0" w:color="auto"/>
        <w:bottom w:val="none" w:sz="0" w:space="0" w:color="auto"/>
        <w:right w:val="none" w:sz="0" w:space="0" w:color="auto"/>
      </w:divBdr>
    </w:div>
    <w:div w:id="127287457">
      <w:marLeft w:val="0"/>
      <w:marRight w:val="0"/>
      <w:marTop w:val="0"/>
      <w:marBottom w:val="0"/>
      <w:divBdr>
        <w:top w:val="none" w:sz="0" w:space="0" w:color="auto"/>
        <w:left w:val="none" w:sz="0" w:space="0" w:color="auto"/>
        <w:bottom w:val="none" w:sz="0" w:space="0" w:color="auto"/>
        <w:right w:val="none" w:sz="0" w:space="0" w:color="auto"/>
      </w:divBdr>
    </w:div>
    <w:div w:id="184758488">
      <w:marLeft w:val="0"/>
      <w:marRight w:val="0"/>
      <w:marTop w:val="0"/>
      <w:marBottom w:val="0"/>
      <w:divBdr>
        <w:top w:val="none" w:sz="0" w:space="0" w:color="auto"/>
        <w:left w:val="none" w:sz="0" w:space="0" w:color="auto"/>
        <w:bottom w:val="none" w:sz="0" w:space="0" w:color="auto"/>
        <w:right w:val="none" w:sz="0" w:space="0" w:color="auto"/>
      </w:divBdr>
    </w:div>
    <w:div w:id="191577522">
      <w:marLeft w:val="0"/>
      <w:marRight w:val="0"/>
      <w:marTop w:val="0"/>
      <w:marBottom w:val="0"/>
      <w:divBdr>
        <w:top w:val="none" w:sz="0" w:space="0" w:color="auto"/>
        <w:left w:val="none" w:sz="0" w:space="0" w:color="auto"/>
        <w:bottom w:val="none" w:sz="0" w:space="0" w:color="auto"/>
        <w:right w:val="none" w:sz="0" w:space="0" w:color="auto"/>
      </w:divBdr>
    </w:div>
    <w:div w:id="212886677">
      <w:marLeft w:val="0"/>
      <w:marRight w:val="0"/>
      <w:marTop w:val="0"/>
      <w:marBottom w:val="0"/>
      <w:divBdr>
        <w:top w:val="none" w:sz="0" w:space="0" w:color="auto"/>
        <w:left w:val="none" w:sz="0" w:space="0" w:color="auto"/>
        <w:bottom w:val="none" w:sz="0" w:space="0" w:color="auto"/>
        <w:right w:val="none" w:sz="0" w:space="0" w:color="auto"/>
      </w:divBdr>
    </w:div>
    <w:div w:id="244648598">
      <w:marLeft w:val="0"/>
      <w:marRight w:val="0"/>
      <w:marTop w:val="0"/>
      <w:marBottom w:val="0"/>
      <w:divBdr>
        <w:top w:val="none" w:sz="0" w:space="0" w:color="auto"/>
        <w:left w:val="none" w:sz="0" w:space="0" w:color="auto"/>
        <w:bottom w:val="none" w:sz="0" w:space="0" w:color="auto"/>
        <w:right w:val="none" w:sz="0" w:space="0" w:color="auto"/>
      </w:divBdr>
    </w:div>
    <w:div w:id="248276908">
      <w:marLeft w:val="0"/>
      <w:marRight w:val="0"/>
      <w:marTop w:val="0"/>
      <w:marBottom w:val="0"/>
      <w:divBdr>
        <w:top w:val="none" w:sz="0" w:space="0" w:color="auto"/>
        <w:left w:val="none" w:sz="0" w:space="0" w:color="auto"/>
        <w:bottom w:val="none" w:sz="0" w:space="0" w:color="auto"/>
        <w:right w:val="none" w:sz="0" w:space="0" w:color="auto"/>
      </w:divBdr>
    </w:div>
    <w:div w:id="425807162">
      <w:marLeft w:val="0"/>
      <w:marRight w:val="0"/>
      <w:marTop w:val="0"/>
      <w:marBottom w:val="0"/>
      <w:divBdr>
        <w:top w:val="none" w:sz="0" w:space="0" w:color="auto"/>
        <w:left w:val="none" w:sz="0" w:space="0" w:color="auto"/>
        <w:bottom w:val="none" w:sz="0" w:space="0" w:color="auto"/>
        <w:right w:val="none" w:sz="0" w:space="0" w:color="auto"/>
      </w:divBdr>
    </w:div>
    <w:div w:id="476386995">
      <w:marLeft w:val="0"/>
      <w:marRight w:val="0"/>
      <w:marTop w:val="0"/>
      <w:marBottom w:val="0"/>
      <w:divBdr>
        <w:top w:val="none" w:sz="0" w:space="0" w:color="auto"/>
        <w:left w:val="none" w:sz="0" w:space="0" w:color="auto"/>
        <w:bottom w:val="none" w:sz="0" w:space="0" w:color="auto"/>
        <w:right w:val="none" w:sz="0" w:space="0" w:color="auto"/>
      </w:divBdr>
    </w:div>
    <w:div w:id="480777376">
      <w:marLeft w:val="0"/>
      <w:marRight w:val="0"/>
      <w:marTop w:val="0"/>
      <w:marBottom w:val="0"/>
      <w:divBdr>
        <w:top w:val="none" w:sz="0" w:space="0" w:color="auto"/>
        <w:left w:val="none" w:sz="0" w:space="0" w:color="auto"/>
        <w:bottom w:val="none" w:sz="0" w:space="0" w:color="auto"/>
        <w:right w:val="none" w:sz="0" w:space="0" w:color="auto"/>
      </w:divBdr>
    </w:div>
    <w:div w:id="491718922">
      <w:marLeft w:val="0"/>
      <w:marRight w:val="0"/>
      <w:marTop w:val="0"/>
      <w:marBottom w:val="0"/>
      <w:divBdr>
        <w:top w:val="none" w:sz="0" w:space="0" w:color="auto"/>
        <w:left w:val="none" w:sz="0" w:space="0" w:color="auto"/>
        <w:bottom w:val="none" w:sz="0" w:space="0" w:color="auto"/>
        <w:right w:val="none" w:sz="0" w:space="0" w:color="auto"/>
      </w:divBdr>
    </w:div>
    <w:div w:id="504131744">
      <w:marLeft w:val="0"/>
      <w:marRight w:val="0"/>
      <w:marTop w:val="0"/>
      <w:marBottom w:val="0"/>
      <w:divBdr>
        <w:top w:val="none" w:sz="0" w:space="0" w:color="auto"/>
        <w:left w:val="none" w:sz="0" w:space="0" w:color="auto"/>
        <w:bottom w:val="none" w:sz="0" w:space="0" w:color="auto"/>
        <w:right w:val="none" w:sz="0" w:space="0" w:color="auto"/>
      </w:divBdr>
    </w:div>
    <w:div w:id="513306993">
      <w:marLeft w:val="0"/>
      <w:marRight w:val="0"/>
      <w:marTop w:val="0"/>
      <w:marBottom w:val="0"/>
      <w:divBdr>
        <w:top w:val="none" w:sz="0" w:space="0" w:color="auto"/>
        <w:left w:val="none" w:sz="0" w:space="0" w:color="auto"/>
        <w:bottom w:val="none" w:sz="0" w:space="0" w:color="auto"/>
        <w:right w:val="none" w:sz="0" w:space="0" w:color="auto"/>
      </w:divBdr>
    </w:div>
    <w:div w:id="526410614">
      <w:marLeft w:val="0"/>
      <w:marRight w:val="0"/>
      <w:marTop w:val="0"/>
      <w:marBottom w:val="0"/>
      <w:divBdr>
        <w:top w:val="none" w:sz="0" w:space="0" w:color="auto"/>
        <w:left w:val="none" w:sz="0" w:space="0" w:color="auto"/>
        <w:bottom w:val="none" w:sz="0" w:space="0" w:color="auto"/>
        <w:right w:val="none" w:sz="0" w:space="0" w:color="auto"/>
      </w:divBdr>
    </w:div>
    <w:div w:id="541552440">
      <w:marLeft w:val="0"/>
      <w:marRight w:val="0"/>
      <w:marTop w:val="0"/>
      <w:marBottom w:val="0"/>
      <w:divBdr>
        <w:top w:val="none" w:sz="0" w:space="0" w:color="auto"/>
        <w:left w:val="none" w:sz="0" w:space="0" w:color="auto"/>
        <w:bottom w:val="none" w:sz="0" w:space="0" w:color="auto"/>
        <w:right w:val="none" w:sz="0" w:space="0" w:color="auto"/>
      </w:divBdr>
    </w:div>
    <w:div w:id="579675616">
      <w:marLeft w:val="0"/>
      <w:marRight w:val="0"/>
      <w:marTop w:val="0"/>
      <w:marBottom w:val="0"/>
      <w:divBdr>
        <w:top w:val="none" w:sz="0" w:space="0" w:color="auto"/>
        <w:left w:val="none" w:sz="0" w:space="0" w:color="auto"/>
        <w:bottom w:val="none" w:sz="0" w:space="0" w:color="auto"/>
        <w:right w:val="none" w:sz="0" w:space="0" w:color="auto"/>
      </w:divBdr>
    </w:div>
    <w:div w:id="584146221">
      <w:marLeft w:val="0"/>
      <w:marRight w:val="0"/>
      <w:marTop w:val="0"/>
      <w:marBottom w:val="0"/>
      <w:divBdr>
        <w:top w:val="none" w:sz="0" w:space="0" w:color="auto"/>
        <w:left w:val="none" w:sz="0" w:space="0" w:color="auto"/>
        <w:bottom w:val="none" w:sz="0" w:space="0" w:color="auto"/>
        <w:right w:val="none" w:sz="0" w:space="0" w:color="auto"/>
      </w:divBdr>
    </w:div>
    <w:div w:id="584608750">
      <w:marLeft w:val="0"/>
      <w:marRight w:val="0"/>
      <w:marTop w:val="0"/>
      <w:marBottom w:val="0"/>
      <w:divBdr>
        <w:top w:val="none" w:sz="0" w:space="0" w:color="auto"/>
        <w:left w:val="none" w:sz="0" w:space="0" w:color="auto"/>
        <w:bottom w:val="none" w:sz="0" w:space="0" w:color="auto"/>
        <w:right w:val="none" w:sz="0" w:space="0" w:color="auto"/>
      </w:divBdr>
    </w:div>
    <w:div w:id="601649841">
      <w:marLeft w:val="0"/>
      <w:marRight w:val="0"/>
      <w:marTop w:val="0"/>
      <w:marBottom w:val="0"/>
      <w:divBdr>
        <w:top w:val="none" w:sz="0" w:space="0" w:color="auto"/>
        <w:left w:val="none" w:sz="0" w:space="0" w:color="auto"/>
        <w:bottom w:val="none" w:sz="0" w:space="0" w:color="auto"/>
        <w:right w:val="none" w:sz="0" w:space="0" w:color="auto"/>
      </w:divBdr>
    </w:div>
    <w:div w:id="611479878">
      <w:marLeft w:val="0"/>
      <w:marRight w:val="0"/>
      <w:marTop w:val="0"/>
      <w:marBottom w:val="0"/>
      <w:divBdr>
        <w:top w:val="none" w:sz="0" w:space="0" w:color="auto"/>
        <w:left w:val="none" w:sz="0" w:space="0" w:color="auto"/>
        <w:bottom w:val="none" w:sz="0" w:space="0" w:color="auto"/>
        <w:right w:val="none" w:sz="0" w:space="0" w:color="auto"/>
      </w:divBdr>
    </w:div>
    <w:div w:id="730075533">
      <w:marLeft w:val="0"/>
      <w:marRight w:val="0"/>
      <w:marTop w:val="0"/>
      <w:marBottom w:val="0"/>
      <w:divBdr>
        <w:top w:val="none" w:sz="0" w:space="0" w:color="auto"/>
        <w:left w:val="none" w:sz="0" w:space="0" w:color="auto"/>
        <w:bottom w:val="none" w:sz="0" w:space="0" w:color="auto"/>
        <w:right w:val="none" w:sz="0" w:space="0" w:color="auto"/>
      </w:divBdr>
    </w:div>
    <w:div w:id="815143265">
      <w:marLeft w:val="0"/>
      <w:marRight w:val="0"/>
      <w:marTop w:val="0"/>
      <w:marBottom w:val="0"/>
      <w:divBdr>
        <w:top w:val="none" w:sz="0" w:space="0" w:color="auto"/>
        <w:left w:val="none" w:sz="0" w:space="0" w:color="auto"/>
        <w:bottom w:val="none" w:sz="0" w:space="0" w:color="auto"/>
        <w:right w:val="none" w:sz="0" w:space="0" w:color="auto"/>
      </w:divBdr>
    </w:div>
    <w:div w:id="868840202">
      <w:marLeft w:val="0"/>
      <w:marRight w:val="0"/>
      <w:marTop w:val="0"/>
      <w:marBottom w:val="0"/>
      <w:divBdr>
        <w:top w:val="none" w:sz="0" w:space="0" w:color="auto"/>
        <w:left w:val="none" w:sz="0" w:space="0" w:color="auto"/>
        <w:bottom w:val="none" w:sz="0" w:space="0" w:color="auto"/>
        <w:right w:val="none" w:sz="0" w:space="0" w:color="auto"/>
      </w:divBdr>
    </w:div>
    <w:div w:id="869605827">
      <w:marLeft w:val="0"/>
      <w:marRight w:val="0"/>
      <w:marTop w:val="0"/>
      <w:marBottom w:val="0"/>
      <w:divBdr>
        <w:top w:val="none" w:sz="0" w:space="0" w:color="auto"/>
        <w:left w:val="none" w:sz="0" w:space="0" w:color="auto"/>
        <w:bottom w:val="none" w:sz="0" w:space="0" w:color="auto"/>
        <w:right w:val="none" w:sz="0" w:space="0" w:color="auto"/>
      </w:divBdr>
    </w:div>
    <w:div w:id="901064409">
      <w:marLeft w:val="0"/>
      <w:marRight w:val="0"/>
      <w:marTop w:val="0"/>
      <w:marBottom w:val="0"/>
      <w:divBdr>
        <w:top w:val="none" w:sz="0" w:space="0" w:color="auto"/>
        <w:left w:val="none" w:sz="0" w:space="0" w:color="auto"/>
        <w:bottom w:val="none" w:sz="0" w:space="0" w:color="auto"/>
        <w:right w:val="none" w:sz="0" w:space="0" w:color="auto"/>
      </w:divBdr>
    </w:div>
    <w:div w:id="902255376">
      <w:marLeft w:val="0"/>
      <w:marRight w:val="0"/>
      <w:marTop w:val="0"/>
      <w:marBottom w:val="0"/>
      <w:divBdr>
        <w:top w:val="none" w:sz="0" w:space="0" w:color="auto"/>
        <w:left w:val="none" w:sz="0" w:space="0" w:color="auto"/>
        <w:bottom w:val="none" w:sz="0" w:space="0" w:color="auto"/>
        <w:right w:val="none" w:sz="0" w:space="0" w:color="auto"/>
      </w:divBdr>
    </w:div>
    <w:div w:id="914780072">
      <w:marLeft w:val="0"/>
      <w:marRight w:val="0"/>
      <w:marTop w:val="0"/>
      <w:marBottom w:val="0"/>
      <w:divBdr>
        <w:top w:val="none" w:sz="0" w:space="0" w:color="auto"/>
        <w:left w:val="none" w:sz="0" w:space="0" w:color="auto"/>
        <w:bottom w:val="none" w:sz="0" w:space="0" w:color="auto"/>
        <w:right w:val="none" w:sz="0" w:space="0" w:color="auto"/>
      </w:divBdr>
    </w:div>
    <w:div w:id="941844677">
      <w:marLeft w:val="0"/>
      <w:marRight w:val="0"/>
      <w:marTop w:val="0"/>
      <w:marBottom w:val="0"/>
      <w:divBdr>
        <w:top w:val="none" w:sz="0" w:space="0" w:color="auto"/>
        <w:left w:val="none" w:sz="0" w:space="0" w:color="auto"/>
        <w:bottom w:val="none" w:sz="0" w:space="0" w:color="auto"/>
        <w:right w:val="none" w:sz="0" w:space="0" w:color="auto"/>
      </w:divBdr>
    </w:div>
    <w:div w:id="963274142">
      <w:marLeft w:val="0"/>
      <w:marRight w:val="0"/>
      <w:marTop w:val="0"/>
      <w:marBottom w:val="0"/>
      <w:divBdr>
        <w:top w:val="none" w:sz="0" w:space="0" w:color="auto"/>
        <w:left w:val="none" w:sz="0" w:space="0" w:color="auto"/>
        <w:bottom w:val="none" w:sz="0" w:space="0" w:color="auto"/>
        <w:right w:val="none" w:sz="0" w:space="0" w:color="auto"/>
      </w:divBdr>
    </w:div>
    <w:div w:id="979504430">
      <w:marLeft w:val="0"/>
      <w:marRight w:val="0"/>
      <w:marTop w:val="0"/>
      <w:marBottom w:val="0"/>
      <w:divBdr>
        <w:top w:val="none" w:sz="0" w:space="0" w:color="auto"/>
        <w:left w:val="none" w:sz="0" w:space="0" w:color="auto"/>
        <w:bottom w:val="none" w:sz="0" w:space="0" w:color="auto"/>
        <w:right w:val="none" w:sz="0" w:space="0" w:color="auto"/>
      </w:divBdr>
    </w:div>
    <w:div w:id="983393055">
      <w:marLeft w:val="0"/>
      <w:marRight w:val="0"/>
      <w:marTop w:val="0"/>
      <w:marBottom w:val="0"/>
      <w:divBdr>
        <w:top w:val="none" w:sz="0" w:space="0" w:color="auto"/>
        <w:left w:val="none" w:sz="0" w:space="0" w:color="auto"/>
        <w:bottom w:val="none" w:sz="0" w:space="0" w:color="auto"/>
        <w:right w:val="none" w:sz="0" w:space="0" w:color="auto"/>
      </w:divBdr>
    </w:div>
    <w:div w:id="988099576">
      <w:marLeft w:val="0"/>
      <w:marRight w:val="0"/>
      <w:marTop w:val="0"/>
      <w:marBottom w:val="0"/>
      <w:divBdr>
        <w:top w:val="none" w:sz="0" w:space="0" w:color="auto"/>
        <w:left w:val="none" w:sz="0" w:space="0" w:color="auto"/>
        <w:bottom w:val="none" w:sz="0" w:space="0" w:color="auto"/>
        <w:right w:val="none" w:sz="0" w:space="0" w:color="auto"/>
      </w:divBdr>
    </w:div>
    <w:div w:id="1059981465">
      <w:marLeft w:val="0"/>
      <w:marRight w:val="0"/>
      <w:marTop w:val="0"/>
      <w:marBottom w:val="0"/>
      <w:divBdr>
        <w:top w:val="none" w:sz="0" w:space="0" w:color="auto"/>
        <w:left w:val="none" w:sz="0" w:space="0" w:color="auto"/>
        <w:bottom w:val="none" w:sz="0" w:space="0" w:color="auto"/>
        <w:right w:val="none" w:sz="0" w:space="0" w:color="auto"/>
      </w:divBdr>
    </w:div>
    <w:div w:id="1095905217">
      <w:marLeft w:val="0"/>
      <w:marRight w:val="0"/>
      <w:marTop w:val="0"/>
      <w:marBottom w:val="0"/>
      <w:divBdr>
        <w:top w:val="none" w:sz="0" w:space="0" w:color="auto"/>
        <w:left w:val="none" w:sz="0" w:space="0" w:color="auto"/>
        <w:bottom w:val="none" w:sz="0" w:space="0" w:color="auto"/>
        <w:right w:val="none" w:sz="0" w:space="0" w:color="auto"/>
      </w:divBdr>
    </w:div>
    <w:div w:id="1102185576">
      <w:marLeft w:val="0"/>
      <w:marRight w:val="0"/>
      <w:marTop w:val="0"/>
      <w:marBottom w:val="0"/>
      <w:divBdr>
        <w:top w:val="none" w:sz="0" w:space="0" w:color="auto"/>
        <w:left w:val="none" w:sz="0" w:space="0" w:color="auto"/>
        <w:bottom w:val="none" w:sz="0" w:space="0" w:color="auto"/>
        <w:right w:val="none" w:sz="0" w:space="0" w:color="auto"/>
      </w:divBdr>
    </w:div>
    <w:div w:id="1118137134">
      <w:marLeft w:val="0"/>
      <w:marRight w:val="0"/>
      <w:marTop w:val="0"/>
      <w:marBottom w:val="0"/>
      <w:divBdr>
        <w:top w:val="none" w:sz="0" w:space="0" w:color="auto"/>
        <w:left w:val="none" w:sz="0" w:space="0" w:color="auto"/>
        <w:bottom w:val="none" w:sz="0" w:space="0" w:color="auto"/>
        <w:right w:val="none" w:sz="0" w:space="0" w:color="auto"/>
      </w:divBdr>
    </w:div>
    <w:div w:id="1130367824">
      <w:marLeft w:val="0"/>
      <w:marRight w:val="0"/>
      <w:marTop w:val="0"/>
      <w:marBottom w:val="0"/>
      <w:divBdr>
        <w:top w:val="none" w:sz="0" w:space="0" w:color="auto"/>
        <w:left w:val="none" w:sz="0" w:space="0" w:color="auto"/>
        <w:bottom w:val="none" w:sz="0" w:space="0" w:color="auto"/>
        <w:right w:val="none" w:sz="0" w:space="0" w:color="auto"/>
      </w:divBdr>
    </w:div>
    <w:div w:id="1137067567">
      <w:marLeft w:val="0"/>
      <w:marRight w:val="0"/>
      <w:marTop w:val="0"/>
      <w:marBottom w:val="0"/>
      <w:divBdr>
        <w:top w:val="none" w:sz="0" w:space="0" w:color="auto"/>
        <w:left w:val="none" w:sz="0" w:space="0" w:color="auto"/>
        <w:bottom w:val="none" w:sz="0" w:space="0" w:color="auto"/>
        <w:right w:val="none" w:sz="0" w:space="0" w:color="auto"/>
      </w:divBdr>
    </w:div>
    <w:div w:id="1155419132">
      <w:marLeft w:val="0"/>
      <w:marRight w:val="0"/>
      <w:marTop w:val="0"/>
      <w:marBottom w:val="0"/>
      <w:divBdr>
        <w:top w:val="none" w:sz="0" w:space="0" w:color="auto"/>
        <w:left w:val="none" w:sz="0" w:space="0" w:color="auto"/>
        <w:bottom w:val="none" w:sz="0" w:space="0" w:color="auto"/>
        <w:right w:val="none" w:sz="0" w:space="0" w:color="auto"/>
      </w:divBdr>
    </w:div>
    <w:div w:id="1186091851">
      <w:marLeft w:val="0"/>
      <w:marRight w:val="0"/>
      <w:marTop w:val="0"/>
      <w:marBottom w:val="0"/>
      <w:divBdr>
        <w:top w:val="none" w:sz="0" w:space="0" w:color="auto"/>
        <w:left w:val="none" w:sz="0" w:space="0" w:color="auto"/>
        <w:bottom w:val="none" w:sz="0" w:space="0" w:color="auto"/>
        <w:right w:val="none" w:sz="0" w:space="0" w:color="auto"/>
      </w:divBdr>
    </w:div>
    <w:div w:id="1188956045">
      <w:marLeft w:val="0"/>
      <w:marRight w:val="0"/>
      <w:marTop w:val="0"/>
      <w:marBottom w:val="0"/>
      <w:divBdr>
        <w:top w:val="none" w:sz="0" w:space="0" w:color="auto"/>
        <w:left w:val="none" w:sz="0" w:space="0" w:color="auto"/>
        <w:bottom w:val="none" w:sz="0" w:space="0" w:color="auto"/>
        <w:right w:val="none" w:sz="0" w:space="0" w:color="auto"/>
      </w:divBdr>
    </w:div>
    <w:div w:id="1214729899">
      <w:marLeft w:val="0"/>
      <w:marRight w:val="0"/>
      <w:marTop w:val="0"/>
      <w:marBottom w:val="0"/>
      <w:divBdr>
        <w:top w:val="none" w:sz="0" w:space="0" w:color="auto"/>
        <w:left w:val="none" w:sz="0" w:space="0" w:color="auto"/>
        <w:bottom w:val="none" w:sz="0" w:space="0" w:color="auto"/>
        <w:right w:val="none" w:sz="0" w:space="0" w:color="auto"/>
      </w:divBdr>
    </w:div>
    <w:div w:id="1216505001">
      <w:marLeft w:val="0"/>
      <w:marRight w:val="0"/>
      <w:marTop w:val="0"/>
      <w:marBottom w:val="0"/>
      <w:divBdr>
        <w:top w:val="none" w:sz="0" w:space="0" w:color="auto"/>
        <w:left w:val="none" w:sz="0" w:space="0" w:color="auto"/>
        <w:bottom w:val="none" w:sz="0" w:space="0" w:color="auto"/>
        <w:right w:val="none" w:sz="0" w:space="0" w:color="auto"/>
      </w:divBdr>
    </w:div>
    <w:div w:id="1231231361">
      <w:marLeft w:val="0"/>
      <w:marRight w:val="0"/>
      <w:marTop w:val="0"/>
      <w:marBottom w:val="0"/>
      <w:divBdr>
        <w:top w:val="none" w:sz="0" w:space="0" w:color="auto"/>
        <w:left w:val="none" w:sz="0" w:space="0" w:color="auto"/>
        <w:bottom w:val="none" w:sz="0" w:space="0" w:color="auto"/>
        <w:right w:val="none" w:sz="0" w:space="0" w:color="auto"/>
      </w:divBdr>
    </w:div>
    <w:div w:id="1241327758">
      <w:marLeft w:val="0"/>
      <w:marRight w:val="0"/>
      <w:marTop w:val="0"/>
      <w:marBottom w:val="0"/>
      <w:divBdr>
        <w:top w:val="none" w:sz="0" w:space="0" w:color="auto"/>
        <w:left w:val="none" w:sz="0" w:space="0" w:color="auto"/>
        <w:bottom w:val="none" w:sz="0" w:space="0" w:color="auto"/>
        <w:right w:val="none" w:sz="0" w:space="0" w:color="auto"/>
      </w:divBdr>
    </w:div>
    <w:div w:id="1255241154">
      <w:marLeft w:val="0"/>
      <w:marRight w:val="0"/>
      <w:marTop w:val="0"/>
      <w:marBottom w:val="0"/>
      <w:divBdr>
        <w:top w:val="none" w:sz="0" w:space="0" w:color="auto"/>
        <w:left w:val="none" w:sz="0" w:space="0" w:color="auto"/>
        <w:bottom w:val="none" w:sz="0" w:space="0" w:color="auto"/>
        <w:right w:val="none" w:sz="0" w:space="0" w:color="auto"/>
      </w:divBdr>
    </w:div>
    <w:div w:id="1257252645">
      <w:marLeft w:val="0"/>
      <w:marRight w:val="0"/>
      <w:marTop w:val="0"/>
      <w:marBottom w:val="0"/>
      <w:divBdr>
        <w:top w:val="none" w:sz="0" w:space="0" w:color="auto"/>
        <w:left w:val="none" w:sz="0" w:space="0" w:color="auto"/>
        <w:bottom w:val="none" w:sz="0" w:space="0" w:color="auto"/>
        <w:right w:val="none" w:sz="0" w:space="0" w:color="auto"/>
      </w:divBdr>
    </w:div>
    <w:div w:id="1263996722">
      <w:marLeft w:val="0"/>
      <w:marRight w:val="0"/>
      <w:marTop w:val="0"/>
      <w:marBottom w:val="0"/>
      <w:divBdr>
        <w:top w:val="none" w:sz="0" w:space="0" w:color="auto"/>
        <w:left w:val="none" w:sz="0" w:space="0" w:color="auto"/>
        <w:bottom w:val="none" w:sz="0" w:space="0" w:color="auto"/>
        <w:right w:val="none" w:sz="0" w:space="0" w:color="auto"/>
      </w:divBdr>
    </w:div>
    <w:div w:id="1331103592">
      <w:marLeft w:val="0"/>
      <w:marRight w:val="0"/>
      <w:marTop w:val="0"/>
      <w:marBottom w:val="0"/>
      <w:divBdr>
        <w:top w:val="none" w:sz="0" w:space="0" w:color="auto"/>
        <w:left w:val="none" w:sz="0" w:space="0" w:color="auto"/>
        <w:bottom w:val="none" w:sz="0" w:space="0" w:color="auto"/>
        <w:right w:val="none" w:sz="0" w:space="0" w:color="auto"/>
      </w:divBdr>
    </w:div>
    <w:div w:id="1335961456">
      <w:marLeft w:val="0"/>
      <w:marRight w:val="0"/>
      <w:marTop w:val="0"/>
      <w:marBottom w:val="0"/>
      <w:divBdr>
        <w:top w:val="none" w:sz="0" w:space="0" w:color="auto"/>
        <w:left w:val="none" w:sz="0" w:space="0" w:color="auto"/>
        <w:bottom w:val="none" w:sz="0" w:space="0" w:color="auto"/>
        <w:right w:val="none" w:sz="0" w:space="0" w:color="auto"/>
      </w:divBdr>
    </w:div>
    <w:div w:id="1357535030">
      <w:marLeft w:val="0"/>
      <w:marRight w:val="0"/>
      <w:marTop w:val="0"/>
      <w:marBottom w:val="0"/>
      <w:divBdr>
        <w:top w:val="none" w:sz="0" w:space="0" w:color="auto"/>
        <w:left w:val="none" w:sz="0" w:space="0" w:color="auto"/>
        <w:bottom w:val="none" w:sz="0" w:space="0" w:color="auto"/>
        <w:right w:val="none" w:sz="0" w:space="0" w:color="auto"/>
      </w:divBdr>
      <w:divsChild>
        <w:div w:id="1315336082">
          <w:marLeft w:val="0"/>
          <w:marRight w:val="0"/>
          <w:marTop w:val="0"/>
          <w:marBottom w:val="0"/>
          <w:divBdr>
            <w:top w:val="none" w:sz="0" w:space="0" w:color="auto"/>
            <w:left w:val="none" w:sz="0" w:space="0" w:color="auto"/>
            <w:bottom w:val="none" w:sz="0" w:space="0" w:color="auto"/>
            <w:right w:val="none" w:sz="0" w:space="0" w:color="auto"/>
          </w:divBdr>
        </w:div>
      </w:divsChild>
    </w:div>
    <w:div w:id="1396078381">
      <w:marLeft w:val="0"/>
      <w:marRight w:val="0"/>
      <w:marTop w:val="0"/>
      <w:marBottom w:val="0"/>
      <w:divBdr>
        <w:top w:val="none" w:sz="0" w:space="0" w:color="auto"/>
        <w:left w:val="none" w:sz="0" w:space="0" w:color="auto"/>
        <w:bottom w:val="none" w:sz="0" w:space="0" w:color="auto"/>
        <w:right w:val="none" w:sz="0" w:space="0" w:color="auto"/>
      </w:divBdr>
    </w:div>
    <w:div w:id="1452826148">
      <w:marLeft w:val="0"/>
      <w:marRight w:val="0"/>
      <w:marTop w:val="0"/>
      <w:marBottom w:val="0"/>
      <w:divBdr>
        <w:top w:val="none" w:sz="0" w:space="0" w:color="auto"/>
        <w:left w:val="none" w:sz="0" w:space="0" w:color="auto"/>
        <w:bottom w:val="none" w:sz="0" w:space="0" w:color="auto"/>
        <w:right w:val="none" w:sz="0" w:space="0" w:color="auto"/>
      </w:divBdr>
    </w:div>
    <w:div w:id="1493106705">
      <w:marLeft w:val="0"/>
      <w:marRight w:val="0"/>
      <w:marTop w:val="0"/>
      <w:marBottom w:val="0"/>
      <w:divBdr>
        <w:top w:val="none" w:sz="0" w:space="0" w:color="auto"/>
        <w:left w:val="none" w:sz="0" w:space="0" w:color="auto"/>
        <w:bottom w:val="none" w:sz="0" w:space="0" w:color="auto"/>
        <w:right w:val="none" w:sz="0" w:space="0" w:color="auto"/>
      </w:divBdr>
    </w:div>
    <w:div w:id="1529369410">
      <w:marLeft w:val="0"/>
      <w:marRight w:val="0"/>
      <w:marTop w:val="0"/>
      <w:marBottom w:val="0"/>
      <w:divBdr>
        <w:top w:val="none" w:sz="0" w:space="0" w:color="auto"/>
        <w:left w:val="none" w:sz="0" w:space="0" w:color="auto"/>
        <w:bottom w:val="none" w:sz="0" w:space="0" w:color="auto"/>
        <w:right w:val="none" w:sz="0" w:space="0" w:color="auto"/>
      </w:divBdr>
    </w:div>
    <w:div w:id="1561093668">
      <w:marLeft w:val="0"/>
      <w:marRight w:val="0"/>
      <w:marTop w:val="0"/>
      <w:marBottom w:val="0"/>
      <w:divBdr>
        <w:top w:val="none" w:sz="0" w:space="0" w:color="auto"/>
        <w:left w:val="none" w:sz="0" w:space="0" w:color="auto"/>
        <w:bottom w:val="none" w:sz="0" w:space="0" w:color="auto"/>
        <w:right w:val="none" w:sz="0" w:space="0" w:color="auto"/>
      </w:divBdr>
    </w:div>
    <w:div w:id="1572689789">
      <w:marLeft w:val="0"/>
      <w:marRight w:val="0"/>
      <w:marTop w:val="0"/>
      <w:marBottom w:val="0"/>
      <w:divBdr>
        <w:top w:val="none" w:sz="0" w:space="0" w:color="auto"/>
        <w:left w:val="none" w:sz="0" w:space="0" w:color="auto"/>
        <w:bottom w:val="none" w:sz="0" w:space="0" w:color="auto"/>
        <w:right w:val="none" w:sz="0" w:space="0" w:color="auto"/>
      </w:divBdr>
    </w:div>
    <w:div w:id="1593201183">
      <w:marLeft w:val="0"/>
      <w:marRight w:val="0"/>
      <w:marTop w:val="0"/>
      <w:marBottom w:val="0"/>
      <w:divBdr>
        <w:top w:val="none" w:sz="0" w:space="0" w:color="auto"/>
        <w:left w:val="none" w:sz="0" w:space="0" w:color="auto"/>
        <w:bottom w:val="none" w:sz="0" w:space="0" w:color="auto"/>
        <w:right w:val="none" w:sz="0" w:space="0" w:color="auto"/>
      </w:divBdr>
    </w:div>
    <w:div w:id="1612080384">
      <w:marLeft w:val="0"/>
      <w:marRight w:val="0"/>
      <w:marTop w:val="0"/>
      <w:marBottom w:val="0"/>
      <w:divBdr>
        <w:top w:val="none" w:sz="0" w:space="0" w:color="auto"/>
        <w:left w:val="none" w:sz="0" w:space="0" w:color="auto"/>
        <w:bottom w:val="none" w:sz="0" w:space="0" w:color="auto"/>
        <w:right w:val="none" w:sz="0" w:space="0" w:color="auto"/>
      </w:divBdr>
    </w:div>
    <w:div w:id="1615748362">
      <w:marLeft w:val="0"/>
      <w:marRight w:val="0"/>
      <w:marTop w:val="0"/>
      <w:marBottom w:val="0"/>
      <w:divBdr>
        <w:top w:val="none" w:sz="0" w:space="0" w:color="auto"/>
        <w:left w:val="none" w:sz="0" w:space="0" w:color="auto"/>
        <w:bottom w:val="none" w:sz="0" w:space="0" w:color="auto"/>
        <w:right w:val="none" w:sz="0" w:space="0" w:color="auto"/>
      </w:divBdr>
    </w:div>
    <w:div w:id="1686709148">
      <w:marLeft w:val="0"/>
      <w:marRight w:val="0"/>
      <w:marTop w:val="0"/>
      <w:marBottom w:val="0"/>
      <w:divBdr>
        <w:top w:val="none" w:sz="0" w:space="0" w:color="auto"/>
        <w:left w:val="none" w:sz="0" w:space="0" w:color="auto"/>
        <w:bottom w:val="none" w:sz="0" w:space="0" w:color="auto"/>
        <w:right w:val="none" w:sz="0" w:space="0" w:color="auto"/>
      </w:divBdr>
    </w:div>
    <w:div w:id="1742096571">
      <w:marLeft w:val="0"/>
      <w:marRight w:val="0"/>
      <w:marTop w:val="0"/>
      <w:marBottom w:val="0"/>
      <w:divBdr>
        <w:top w:val="none" w:sz="0" w:space="0" w:color="auto"/>
        <w:left w:val="none" w:sz="0" w:space="0" w:color="auto"/>
        <w:bottom w:val="none" w:sz="0" w:space="0" w:color="auto"/>
        <w:right w:val="none" w:sz="0" w:space="0" w:color="auto"/>
      </w:divBdr>
    </w:div>
    <w:div w:id="1748455444">
      <w:marLeft w:val="0"/>
      <w:marRight w:val="0"/>
      <w:marTop w:val="0"/>
      <w:marBottom w:val="0"/>
      <w:divBdr>
        <w:top w:val="none" w:sz="0" w:space="0" w:color="auto"/>
        <w:left w:val="none" w:sz="0" w:space="0" w:color="auto"/>
        <w:bottom w:val="none" w:sz="0" w:space="0" w:color="auto"/>
        <w:right w:val="none" w:sz="0" w:space="0" w:color="auto"/>
      </w:divBdr>
    </w:div>
    <w:div w:id="1759524467">
      <w:marLeft w:val="0"/>
      <w:marRight w:val="0"/>
      <w:marTop w:val="0"/>
      <w:marBottom w:val="0"/>
      <w:divBdr>
        <w:top w:val="none" w:sz="0" w:space="0" w:color="auto"/>
        <w:left w:val="none" w:sz="0" w:space="0" w:color="auto"/>
        <w:bottom w:val="none" w:sz="0" w:space="0" w:color="auto"/>
        <w:right w:val="none" w:sz="0" w:space="0" w:color="auto"/>
      </w:divBdr>
    </w:div>
    <w:div w:id="1771242449">
      <w:marLeft w:val="0"/>
      <w:marRight w:val="0"/>
      <w:marTop w:val="0"/>
      <w:marBottom w:val="0"/>
      <w:divBdr>
        <w:top w:val="none" w:sz="0" w:space="0" w:color="auto"/>
        <w:left w:val="none" w:sz="0" w:space="0" w:color="auto"/>
        <w:bottom w:val="none" w:sz="0" w:space="0" w:color="auto"/>
        <w:right w:val="none" w:sz="0" w:space="0" w:color="auto"/>
      </w:divBdr>
    </w:div>
    <w:div w:id="1776057509">
      <w:marLeft w:val="0"/>
      <w:marRight w:val="0"/>
      <w:marTop w:val="0"/>
      <w:marBottom w:val="0"/>
      <w:divBdr>
        <w:top w:val="none" w:sz="0" w:space="0" w:color="auto"/>
        <w:left w:val="none" w:sz="0" w:space="0" w:color="auto"/>
        <w:bottom w:val="none" w:sz="0" w:space="0" w:color="auto"/>
        <w:right w:val="none" w:sz="0" w:space="0" w:color="auto"/>
      </w:divBdr>
    </w:div>
    <w:div w:id="1792825793">
      <w:marLeft w:val="0"/>
      <w:marRight w:val="0"/>
      <w:marTop w:val="0"/>
      <w:marBottom w:val="0"/>
      <w:divBdr>
        <w:top w:val="none" w:sz="0" w:space="0" w:color="auto"/>
        <w:left w:val="none" w:sz="0" w:space="0" w:color="auto"/>
        <w:bottom w:val="none" w:sz="0" w:space="0" w:color="auto"/>
        <w:right w:val="none" w:sz="0" w:space="0" w:color="auto"/>
      </w:divBdr>
    </w:div>
    <w:div w:id="1812823586">
      <w:marLeft w:val="0"/>
      <w:marRight w:val="0"/>
      <w:marTop w:val="0"/>
      <w:marBottom w:val="0"/>
      <w:divBdr>
        <w:top w:val="none" w:sz="0" w:space="0" w:color="auto"/>
        <w:left w:val="none" w:sz="0" w:space="0" w:color="auto"/>
        <w:bottom w:val="none" w:sz="0" w:space="0" w:color="auto"/>
        <w:right w:val="none" w:sz="0" w:space="0" w:color="auto"/>
      </w:divBdr>
    </w:div>
    <w:div w:id="1859661119">
      <w:marLeft w:val="0"/>
      <w:marRight w:val="0"/>
      <w:marTop w:val="0"/>
      <w:marBottom w:val="0"/>
      <w:divBdr>
        <w:top w:val="none" w:sz="0" w:space="0" w:color="auto"/>
        <w:left w:val="none" w:sz="0" w:space="0" w:color="auto"/>
        <w:bottom w:val="none" w:sz="0" w:space="0" w:color="auto"/>
        <w:right w:val="none" w:sz="0" w:space="0" w:color="auto"/>
      </w:divBdr>
    </w:div>
    <w:div w:id="1879470356">
      <w:marLeft w:val="0"/>
      <w:marRight w:val="0"/>
      <w:marTop w:val="0"/>
      <w:marBottom w:val="0"/>
      <w:divBdr>
        <w:top w:val="none" w:sz="0" w:space="0" w:color="auto"/>
        <w:left w:val="none" w:sz="0" w:space="0" w:color="auto"/>
        <w:bottom w:val="none" w:sz="0" w:space="0" w:color="auto"/>
        <w:right w:val="none" w:sz="0" w:space="0" w:color="auto"/>
      </w:divBdr>
    </w:div>
    <w:div w:id="1953634916">
      <w:marLeft w:val="0"/>
      <w:marRight w:val="0"/>
      <w:marTop w:val="0"/>
      <w:marBottom w:val="0"/>
      <w:divBdr>
        <w:top w:val="none" w:sz="0" w:space="0" w:color="auto"/>
        <w:left w:val="none" w:sz="0" w:space="0" w:color="auto"/>
        <w:bottom w:val="none" w:sz="0" w:space="0" w:color="auto"/>
        <w:right w:val="none" w:sz="0" w:space="0" w:color="auto"/>
      </w:divBdr>
    </w:div>
    <w:div w:id="1961495416">
      <w:marLeft w:val="0"/>
      <w:marRight w:val="0"/>
      <w:marTop w:val="0"/>
      <w:marBottom w:val="0"/>
      <w:divBdr>
        <w:top w:val="none" w:sz="0" w:space="0" w:color="auto"/>
        <w:left w:val="none" w:sz="0" w:space="0" w:color="auto"/>
        <w:bottom w:val="none" w:sz="0" w:space="0" w:color="auto"/>
        <w:right w:val="none" w:sz="0" w:space="0" w:color="auto"/>
      </w:divBdr>
    </w:div>
    <w:div w:id="1972785519">
      <w:marLeft w:val="0"/>
      <w:marRight w:val="0"/>
      <w:marTop w:val="0"/>
      <w:marBottom w:val="0"/>
      <w:divBdr>
        <w:top w:val="none" w:sz="0" w:space="0" w:color="auto"/>
        <w:left w:val="none" w:sz="0" w:space="0" w:color="auto"/>
        <w:bottom w:val="none" w:sz="0" w:space="0" w:color="auto"/>
        <w:right w:val="none" w:sz="0" w:space="0" w:color="auto"/>
      </w:divBdr>
    </w:div>
    <w:div w:id="1977755355">
      <w:marLeft w:val="0"/>
      <w:marRight w:val="0"/>
      <w:marTop w:val="0"/>
      <w:marBottom w:val="0"/>
      <w:divBdr>
        <w:top w:val="none" w:sz="0" w:space="0" w:color="auto"/>
        <w:left w:val="none" w:sz="0" w:space="0" w:color="auto"/>
        <w:bottom w:val="none" w:sz="0" w:space="0" w:color="auto"/>
        <w:right w:val="none" w:sz="0" w:space="0" w:color="auto"/>
      </w:divBdr>
    </w:div>
    <w:div w:id="1986930863">
      <w:marLeft w:val="0"/>
      <w:marRight w:val="0"/>
      <w:marTop w:val="0"/>
      <w:marBottom w:val="0"/>
      <w:divBdr>
        <w:top w:val="none" w:sz="0" w:space="0" w:color="auto"/>
        <w:left w:val="none" w:sz="0" w:space="0" w:color="auto"/>
        <w:bottom w:val="none" w:sz="0" w:space="0" w:color="auto"/>
        <w:right w:val="none" w:sz="0" w:space="0" w:color="auto"/>
      </w:divBdr>
    </w:div>
    <w:div w:id="2024936654">
      <w:marLeft w:val="0"/>
      <w:marRight w:val="0"/>
      <w:marTop w:val="0"/>
      <w:marBottom w:val="0"/>
      <w:divBdr>
        <w:top w:val="none" w:sz="0" w:space="0" w:color="auto"/>
        <w:left w:val="none" w:sz="0" w:space="0" w:color="auto"/>
        <w:bottom w:val="none" w:sz="0" w:space="0" w:color="auto"/>
        <w:right w:val="none" w:sz="0" w:space="0" w:color="auto"/>
      </w:divBdr>
    </w:div>
    <w:div w:id="2129271235">
      <w:marLeft w:val="0"/>
      <w:marRight w:val="0"/>
      <w:marTop w:val="0"/>
      <w:marBottom w:val="0"/>
      <w:divBdr>
        <w:top w:val="none" w:sz="0" w:space="0" w:color="auto"/>
        <w:left w:val="none" w:sz="0" w:space="0" w:color="auto"/>
        <w:bottom w:val="none" w:sz="0" w:space="0" w:color="auto"/>
        <w:right w:val="none" w:sz="0" w:space="0" w:color="auto"/>
      </w:divBdr>
    </w:div>
    <w:div w:id="2133403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10878</Characters>
  <Application>Microsoft Office Word</Application>
  <DocSecurity>0</DocSecurity>
  <Lines>90</Lines>
  <Paragraphs>25</Paragraphs>
  <ScaleCrop>false</ScaleCrop>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СИСТЕМА</cp:lastModifiedBy>
  <cp:revision>1</cp:revision>
  <dcterms:created xsi:type="dcterms:W3CDTF">2021-07-03T15:09:00Z</dcterms:created>
  <dcterms:modified xsi:type="dcterms:W3CDTF">2021-07-03T15:09:00Z</dcterms:modified>
</cp:coreProperties>
</file>